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caps/>
          <w:color w:val="FFFFFF" w:themeColor="background1"/>
          <w:sz w:val="32"/>
          <w:szCs w:val="32"/>
        </w:rPr>
        <w:id w:val="109868544"/>
        <w:docPartObj>
          <w:docPartGallery w:val="Cover Pages"/>
          <w:docPartUnique/>
        </w:docPartObj>
      </w:sdtPr>
      <w:sdtEndPr>
        <w:rPr>
          <w:b w:val="0"/>
        </w:rPr>
      </w:sdtEndPr>
      <w:sdtContent>
        <w:p w:rsidR="00F82051" w:rsidRPr="00BA41D3" w:rsidRDefault="00741CF0" w:rsidP="00741CF0">
          <w:pPr>
            <w:tabs>
              <w:tab w:val="center" w:pos="4536"/>
            </w:tabs>
            <w:rPr>
              <w:rFonts w:ascii="Arial" w:hAnsi="Arial" w:cs="Arial"/>
              <w:b/>
            </w:rPr>
          </w:pPr>
          <w:r w:rsidRPr="00BA41D3">
            <w:rPr>
              <w:rFonts w:ascii="Arial" w:hAnsi="Arial" w:cs="Arial"/>
              <w:b/>
              <w:caps/>
              <w:color w:val="FFFFFF" w:themeColor="background1"/>
              <w:sz w:val="32"/>
              <w:szCs w:val="32"/>
            </w:rPr>
            <w:tab/>
          </w:r>
        </w:p>
        <w:tbl>
          <w:tblPr>
            <w:tblpPr w:leftFromText="187" w:rightFromText="187" w:vertAnchor="page" w:horzAnchor="page" w:tblpX="669" w:tblpY="6913"/>
            <w:tblW w:w="5874" w:type="pct"/>
            <w:tblLayout w:type="fixed"/>
            <w:tblCellMar>
              <w:left w:w="144" w:type="dxa"/>
              <w:right w:w="115" w:type="dxa"/>
            </w:tblCellMar>
            <w:tblLook w:val="04A0" w:firstRow="1" w:lastRow="0" w:firstColumn="1" w:lastColumn="0" w:noHBand="0" w:noVBand="1"/>
          </w:tblPr>
          <w:tblGrid>
            <w:gridCol w:w="10639"/>
            <w:gridCol w:w="19"/>
          </w:tblGrid>
          <w:tr w:rsidR="006D7DD5" w:rsidRPr="00BA41D3" w:rsidTr="006D7DD5">
            <w:trPr>
              <w:trHeight w:val="3231"/>
            </w:trPr>
            <w:tc>
              <w:tcPr>
                <w:tcW w:w="10658" w:type="dxa"/>
                <w:gridSpan w:val="2"/>
                <w:vAlign w:val="center"/>
              </w:tcPr>
              <w:p w:rsidR="006D7DD5" w:rsidRPr="00BA41D3" w:rsidRDefault="006D7DD5" w:rsidP="006D7DD5">
                <w:pPr>
                  <w:pStyle w:val="Titre"/>
                  <w:framePr w:hSpace="0" w:wrap="auto" w:vAnchor="margin" w:hAnchor="text" w:xAlign="left" w:yAlign="inline"/>
                  <w:rPr>
                    <w:rFonts w:ascii="Arial" w:hAnsi="Arial" w:cs="Arial"/>
                  </w:rPr>
                </w:pPr>
              </w:p>
              <w:p w:rsidR="006D7DD5" w:rsidRPr="00BA41D3" w:rsidRDefault="00E42A25" w:rsidP="006D7DD5">
                <w:pPr>
                  <w:pStyle w:val="Titre"/>
                  <w:framePr w:hSpace="0" w:wrap="auto" w:vAnchor="margin" w:hAnchor="text" w:xAlign="left" w:yAlign="inline"/>
                  <w:rPr>
                    <w:rFonts w:ascii="Arial" w:hAnsi="Arial" w:cs="Arial"/>
                  </w:rPr>
                </w:pPr>
                <w:r>
                  <w:rPr>
                    <w:rFonts w:ascii="Arial" w:hAnsi="Arial" w:cs="Arial"/>
                  </w:rPr>
                  <w:t xml:space="preserve">accÉlÉrateur </w:t>
                </w:r>
              </w:p>
              <w:p w:rsidR="006D7DD5" w:rsidRPr="00BA41D3" w:rsidRDefault="006D7DD5" w:rsidP="006D7DD5">
                <w:pPr>
                  <w:rPr>
                    <w:rFonts w:ascii="Arial" w:hAnsi="Arial" w:cs="Arial"/>
                    <w:lang w:eastAsia="fr-FR"/>
                  </w:rPr>
                </w:pPr>
              </w:p>
            </w:tc>
          </w:tr>
          <w:tr w:rsidR="006D7DD5" w:rsidRPr="00BA41D3" w:rsidTr="006D7DD5">
            <w:trPr>
              <w:gridAfter w:val="1"/>
              <w:wAfter w:w="19" w:type="dxa"/>
              <w:trHeight w:val="1191"/>
            </w:trPr>
            <w:tc>
              <w:tcPr>
                <w:tcW w:w="10639" w:type="dxa"/>
                <w:tcBorders>
                  <w:top w:val="single" w:sz="48" w:space="0" w:color="005C34" w:themeColor="text2"/>
                  <w:bottom w:val="single" w:sz="48" w:space="0" w:color="005C34" w:themeColor="text2"/>
                </w:tcBorders>
                <w:vAlign w:val="center"/>
              </w:tcPr>
              <w:p w:rsidR="006D7DD5" w:rsidRPr="00BA41D3" w:rsidRDefault="006D7DD5" w:rsidP="006D7DD5">
                <w:pPr>
                  <w:pStyle w:val="Sous-titre"/>
                  <w:framePr w:hSpace="0" w:wrap="auto" w:vAnchor="margin" w:hAnchor="text" w:xAlign="left" w:yAlign="inline"/>
                  <w:rPr>
                    <w:rFonts w:ascii="Arial" w:hAnsi="Arial" w:cs="Arial"/>
                  </w:rPr>
                </w:pPr>
                <w:r w:rsidRPr="00BA41D3">
                  <w:rPr>
                    <w:rFonts w:ascii="Arial" w:hAnsi="Arial" w:cs="Arial"/>
                  </w:rPr>
                  <w:t xml:space="preserve">CANDIDATURE DE : </w:t>
                </w:r>
                <w:r w:rsidRPr="00BA41D3">
                  <w:rPr>
                    <w:rFonts w:ascii="Arial" w:hAnsi="Arial" w:cs="Arial"/>
                    <w:shd w:val="clear" w:color="auto" w:fill="FFFF99"/>
                  </w:rPr>
                  <w:t>NOM DE LA STRUCTURE</w:t>
                </w:r>
              </w:p>
            </w:tc>
          </w:tr>
          <w:tr w:rsidR="006D7DD5" w:rsidRPr="00BA41D3" w:rsidTr="006D7DD5">
            <w:trPr>
              <w:gridAfter w:val="1"/>
              <w:wAfter w:w="19" w:type="dxa"/>
              <w:trHeight w:val="1191"/>
            </w:trPr>
            <w:tc>
              <w:tcPr>
                <w:tcW w:w="10639" w:type="dxa"/>
                <w:tcBorders>
                  <w:top w:val="single" w:sz="48" w:space="0" w:color="005C34" w:themeColor="text2"/>
                </w:tcBorders>
                <w:vAlign w:val="center"/>
              </w:tcPr>
              <w:p w:rsidR="006D7DD5" w:rsidRPr="00BA41D3" w:rsidRDefault="006D7DD5" w:rsidP="006D7DD5">
                <w:pPr>
                  <w:pStyle w:val="Soustitreniveau2"/>
                  <w:spacing w:after="0"/>
                  <w:rPr>
                    <w:rFonts w:ascii="Arial" w:hAnsi="Arial" w:cs="Arial"/>
                  </w:rPr>
                </w:pPr>
              </w:p>
            </w:tc>
          </w:tr>
        </w:tbl>
        <w:p w:rsidR="00F82051" w:rsidRPr="00BA41D3" w:rsidRDefault="00F82051" w:rsidP="00D56023">
          <w:pPr>
            <w:pStyle w:val="Dossier"/>
            <w:rPr>
              <w:rFonts w:ascii="Arial" w:hAnsi="Arial" w:cs="Arial"/>
            </w:rPr>
          </w:pPr>
          <w:r w:rsidRPr="00BA41D3">
            <w:rPr>
              <w:rFonts w:ascii="Arial" w:hAnsi="Arial" w:cs="Arial"/>
            </w:rPr>
            <w:br w:type="page"/>
          </w:r>
        </w:p>
      </w:sdtContent>
    </w:sdt>
    <w:p w:rsidR="00D40097" w:rsidRPr="00BA41D3" w:rsidRDefault="00D40097" w:rsidP="004373EB">
      <w:pPr>
        <w:pStyle w:val="Chap"/>
        <w:rPr>
          <w:rFonts w:ascii="Arial" w:hAnsi="Arial" w:cs="Arial"/>
        </w:rPr>
        <w:sectPr w:rsidR="00D40097" w:rsidRPr="00BA41D3" w:rsidSect="009F33BB">
          <w:headerReference w:type="default" r:id="rId8"/>
          <w:footerReference w:type="default" r:id="rId9"/>
          <w:headerReference w:type="first" r:id="rId10"/>
          <w:footerReference w:type="first" r:id="rId11"/>
          <w:pgSz w:w="11906" w:h="16838"/>
          <w:pgMar w:top="1228" w:right="1417" w:bottom="1417" w:left="1417" w:header="1134" w:footer="708" w:gutter="0"/>
          <w:pgNumType w:start="0"/>
          <w:cols w:space="708"/>
          <w:titlePg/>
          <w:docGrid w:linePitch="360"/>
        </w:sectPr>
      </w:pPr>
    </w:p>
    <w:p w:rsidR="00D738F8" w:rsidRPr="00BA41D3" w:rsidRDefault="00D40097" w:rsidP="00D40097">
      <w:pPr>
        <w:pStyle w:val="Sommaire"/>
        <w:rPr>
          <w:rFonts w:ascii="Arial" w:hAnsi="Arial" w:cs="Arial"/>
        </w:rPr>
      </w:pPr>
      <w:r w:rsidRPr="00BA41D3">
        <w:rPr>
          <w:rFonts w:ascii="Arial" w:hAnsi="Arial" w:cs="Arial"/>
        </w:rPr>
        <w:lastRenderedPageBreak/>
        <w:t>Sommaire</w:t>
      </w:r>
    </w:p>
    <w:p w:rsidR="007F7FCF" w:rsidRPr="00BA41D3" w:rsidRDefault="00D40097">
      <w:pPr>
        <w:pStyle w:val="TM2"/>
        <w:rPr>
          <w:rFonts w:ascii="Arial" w:eastAsiaTheme="minorEastAsia" w:hAnsi="Arial" w:cs="Arial"/>
          <w:b w:val="0"/>
          <w:caps w:val="0"/>
          <w:noProof/>
          <w:color w:val="auto"/>
          <w:szCs w:val="22"/>
          <w:lang w:eastAsia="fr-FR"/>
        </w:rPr>
      </w:pPr>
      <w:r w:rsidRPr="00BA41D3">
        <w:rPr>
          <w:rFonts w:ascii="Arial" w:hAnsi="Arial" w:cs="Arial"/>
          <w:noProof/>
          <w:szCs w:val="22"/>
        </w:rPr>
        <w:fldChar w:fldCharType="begin"/>
      </w:r>
      <w:r w:rsidRPr="00BA41D3">
        <w:rPr>
          <w:rFonts w:ascii="Arial" w:hAnsi="Arial" w:cs="Arial"/>
        </w:rPr>
        <w:instrText xml:space="preserve"> TOC \o "1-3" \h \z \u </w:instrText>
      </w:r>
      <w:r w:rsidRPr="00BA41D3">
        <w:rPr>
          <w:rFonts w:ascii="Arial" w:hAnsi="Arial" w:cs="Arial"/>
          <w:noProof/>
          <w:szCs w:val="22"/>
        </w:rPr>
        <w:fldChar w:fldCharType="separate"/>
      </w:r>
      <w:hyperlink w:anchor="_Toc151715155" w:history="1">
        <w:r w:rsidR="007F7FCF" w:rsidRPr="00BA41D3">
          <w:rPr>
            <w:rStyle w:val="Lienhypertexte"/>
            <w:rFonts w:ascii="Arial" w:hAnsi="Arial" w:cs="Arial"/>
            <w:noProof/>
          </w:rPr>
          <w:t>présentation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8720BB">
      <w:pPr>
        <w:pStyle w:val="TM3"/>
        <w:rPr>
          <w:rFonts w:ascii="Arial" w:eastAsiaTheme="minorEastAsia" w:hAnsi="Arial" w:cs="Arial"/>
          <w:noProof/>
          <w:color w:val="auto"/>
          <w:szCs w:val="22"/>
          <w:lang w:eastAsia="fr-FR"/>
        </w:rPr>
      </w:pPr>
      <w:hyperlink w:anchor="_Toc151715156" w:history="1">
        <w:r w:rsidR="007F7FCF" w:rsidRPr="00BA41D3">
          <w:rPr>
            <w:rStyle w:val="Lienhypertexte"/>
            <w:rFonts w:ascii="Arial" w:hAnsi="Arial" w:cs="Arial"/>
            <w:noProof/>
          </w:rPr>
          <w:t>Les Ecossolies : un réseau pour développer l’ESS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_Toc151715156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8720BB">
      <w:pPr>
        <w:pStyle w:val="TM3"/>
        <w:rPr>
          <w:rFonts w:ascii="Arial" w:eastAsiaTheme="minorEastAsia" w:hAnsi="Arial" w:cs="Arial"/>
          <w:noProof/>
          <w:color w:val="auto"/>
          <w:szCs w:val="22"/>
          <w:lang w:eastAsia="fr-FR"/>
        </w:rPr>
      </w:pPr>
      <w:hyperlink w:anchor="_Toc151715157" w:history="1">
        <w:r w:rsidR="007F7FCF" w:rsidRPr="00BA41D3">
          <w:rPr>
            <w:rStyle w:val="Lienhypertexte"/>
            <w:rFonts w:ascii="Arial" w:hAnsi="Arial" w:cs="Arial"/>
            <w:noProof/>
          </w:rPr>
          <w:t>L’accélérateur : maîtriser le développement de sa structure</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_Toc151715157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58" w:history="1">
        <w:r w:rsidR="007F7FCF" w:rsidRPr="00BA41D3">
          <w:rPr>
            <w:rStyle w:val="Lienhypertexte"/>
            <w:rFonts w:ascii="Arial" w:hAnsi="Arial" w:cs="Arial"/>
            <w:noProof/>
          </w:rPr>
          <w:t>Les modalités pratiques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_Toc151715158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8720BB">
      <w:pPr>
        <w:pStyle w:val="TM3"/>
        <w:rPr>
          <w:rFonts w:ascii="Arial" w:eastAsiaTheme="minorEastAsia" w:hAnsi="Arial" w:cs="Arial"/>
          <w:noProof/>
          <w:color w:val="auto"/>
          <w:szCs w:val="22"/>
          <w:lang w:eastAsia="fr-FR"/>
        </w:rPr>
      </w:pPr>
      <w:hyperlink w:anchor="_Toc151715159" w:history="1">
        <w:r w:rsidR="007F7FCF" w:rsidRPr="00BA41D3">
          <w:rPr>
            <w:rStyle w:val="Lienhypertexte"/>
            <w:rFonts w:ascii="Arial" w:hAnsi="Arial" w:cs="Arial"/>
            <w:noProof/>
          </w:rPr>
          <w:t>L’accompagnement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_Toc151715159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8720BB">
      <w:pPr>
        <w:pStyle w:val="TM3"/>
        <w:rPr>
          <w:rFonts w:ascii="Arial" w:eastAsiaTheme="minorEastAsia" w:hAnsi="Arial" w:cs="Arial"/>
          <w:noProof/>
          <w:color w:val="auto"/>
          <w:szCs w:val="22"/>
          <w:lang w:eastAsia="fr-FR"/>
        </w:rPr>
      </w:pPr>
      <w:hyperlink w:anchor="_Toc151715160" w:history="1">
        <w:r w:rsidR="007F7FCF" w:rsidRPr="00BA41D3">
          <w:rPr>
            <w:rStyle w:val="Lienhypertexte"/>
            <w:rFonts w:ascii="Arial" w:hAnsi="Arial" w:cs="Arial"/>
            <w:noProof/>
            <w:lang w:eastAsia="fr-FR"/>
          </w:rPr>
          <w:t>Les conditions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_Toc151715160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61" w:history="1">
        <w:r w:rsidR="007F7FCF" w:rsidRPr="00BA41D3">
          <w:rPr>
            <w:rStyle w:val="Lienhypertexte"/>
            <w:rFonts w:ascii="Arial" w:hAnsi="Arial" w:cs="Arial"/>
            <w:noProof/>
          </w:rPr>
          <w:t>Le processus de sélection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_Toc151715161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4</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62" w:history="1">
        <w:r w:rsidR="007F7FCF" w:rsidRPr="00BA41D3">
          <w:rPr>
            <w:rStyle w:val="Lienhypertexte"/>
            <w:rFonts w:ascii="Arial" w:hAnsi="Arial" w:cs="Arial"/>
            <w:noProof/>
          </w:rPr>
          <w:t>conditions de participation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_Toc151715162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63" w:history="1">
        <w:r w:rsidR="007F7FCF" w:rsidRPr="00BA41D3">
          <w:rPr>
            <w:rStyle w:val="Lienhypertexte"/>
            <w:rFonts w:ascii="Arial" w:hAnsi="Arial" w:cs="Arial"/>
            <w:noProof/>
          </w:rPr>
          <w:t>carte d’identité</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_Toc151715163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64" w:history="1">
        <w:r w:rsidR="007F7FCF" w:rsidRPr="00BA41D3">
          <w:rPr>
            <w:rStyle w:val="Lienhypertexte"/>
            <w:rFonts w:ascii="Arial" w:hAnsi="Arial" w:cs="Arial"/>
            <w:noProof/>
          </w:rPr>
          <w:t>projet de développement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_Toc151715164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7F7FCF" w:rsidRPr="00BA41D3" w:rsidRDefault="008720BB">
      <w:pPr>
        <w:pStyle w:val="TM2"/>
        <w:rPr>
          <w:rFonts w:ascii="Arial" w:eastAsiaTheme="minorEastAsia" w:hAnsi="Arial" w:cs="Arial"/>
          <w:b w:val="0"/>
          <w:caps w:val="0"/>
          <w:noProof/>
          <w:color w:val="auto"/>
          <w:szCs w:val="22"/>
          <w:lang w:eastAsia="fr-FR"/>
        </w:rPr>
      </w:pPr>
      <w:hyperlink w:anchor="_Toc151715165" w:history="1">
        <w:r w:rsidR="007F7FCF" w:rsidRPr="00BA41D3">
          <w:rPr>
            <w:rStyle w:val="Lienhypertexte"/>
            <w:rFonts w:ascii="Arial" w:hAnsi="Arial" w:cs="Arial"/>
            <w:noProof/>
          </w:rPr>
          <w:t>attentes vis-à-vis de l’accélérateur</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D40097" w:rsidRPr="00BA41D3" w:rsidRDefault="00D40097" w:rsidP="00D40097">
      <w:pPr>
        <w:rPr>
          <w:rFonts w:ascii="Arial" w:hAnsi="Arial" w:cs="Arial"/>
        </w:rPr>
      </w:pPr>
      <w:r w:rsidRPr="00BA41D3">
        <w:rPr>
          <w:rFonts w:ascii="Arial" w:hAnsi="Arial" w:cs="Arial"/>
          <w:color w:val="005C34" w:themeColor="text2"/>
        </w:rPr>
        <w:fldChar w:fldCharType="end"/>
      </w:r>
    </w:p>
    <w:p w:rsidR="00D40097" w:rsidRPr="00BA41D3" w:rsidRDefault="00D40097" w:rsidP="00D40097">
      <w:pPr>
        <w:rPr>
          <w:rFonts w:ascii="Arial" w:hAnsi="Arial" w:cs="Arial"/>
        </w:rPr>
        <w:sectPr w:rsidR="00D40097" w:rsidRPr="00BA41D3" w:rsidSect="005D4128">
          <w:headerReference w:type="default" r:id="rId12"/>
          <w:footerReference w:type="default" r:id="rId13"/>
          <w:pgSz w:w="11906" w:h="16838"/>
          <w:pgMar w:top="1560" w:right="1417" w:bottom="1417" w:left="1417" w:header="1134" w:footer="708" w:gutter="0"/>
          <w:cols w:space="708"/>
          <w:docGrid w:linePitch="360"/>
        </w:sectPr>
      </w:pPr>
    </w:p>
    <w:p w:rsidR="008818EC" w:rsidRPr="00BA41D3" w:rsidRDefault="008818EC">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661198" w:rsidRPr="00BA41D3" w:rsidRDefault="00523D0B" w:rsidP="00467B87">
      <w:pPr>
        <w:pStyle w:val="Titre2"/>
        <w:rPr>
          <w:rFonts w:ascii="Arial" w:hAnsi="Arial" w:cs="Arial"/>
        </w:rPr>
      </w:pPr>
      <w:bookmarkStart w:id="0" w:name="_Toc151715155"/>
      <w:r w:rsidRPr="00BA41D3">
        <w:rPr>
          <w:rFonts w:ascii="Arial" w:hAnsi="Arial" w:cs="Arial"/>
        </w:rPr>
        <w:lastRenderedPageBreak/>
        <w:t>présentation</w:t>
      </w:r>
      <w:bookmarkEnd w:id="0"/>
    </w:p>
    <w:p w:rsidR="00523D0B" w:rsidRPr="00BA41D3" w:rsidRDefault="00523D0B" w:rsidP="00523D0B">
      <w:pPr>
        <w:pStyle w:val="Titre3"/>
        <w:rPr>
          <w:rFonts w:ascii="Arial" w:hAnsi="Arial" w:cs="Arial"/>
        </w:rPr>
      </w:pPr>
      <w:bookmarkStart w:id="1" w:name="_Toc151715156"/>
      <w:r w:rsidRPr="00BA41D3">
        <w:rPr>
          <w:rFonts w:ascii="Arial" w:hAnsi="Arial" w:cs="Arial"/>
        </w:rPr>
        <w:t>Les Ecossolies : un réseau pour développer l’ESS</w:t>
      </w:r>
      <w:bookmarkEnd w:id="1"/>
    </w:p>
    <w:p w:rsidR="00523D0B" w:rsidRPr="00BA41D3" w:rsidRDefault="00523D0B" w:rsidP="00523D0B">
      <w:pPr>
        <w:rPr>
          <w:rFonts w:ascii="Arial" w:hAnsi="Arial" w:cs="Arial"/>
        </w:rPr>
      </w:pPr>
      <w:r w:rsidRPr="00BA41D3">
        <w:rPr>
          <w:rFonts w:ascii="Arial" w:hAnsi="Arial" w:cs="Arial"/>
        </w:rPr>
        <w:t>Créé en 2004 avec Nantes Métropole, le réseau des Ecossolies regroupe près de 600 structures ou partenaires de l’économie sociale et solidaire (ESS), qui coopèrent pour développer et promouvoir l’ESS dans la région nantaise.</w:t>
      </w:r>
    </w:p>
    <w:p w:rsidR="00523D0B" w:rsidRPr="00BA41D3" w:rsidRDefault="00523D0B" w:rsidP="00523D0B">
      <w:pPr>
        <w:rPr>
          <w:rFonts w:ascii="Arial" w:hAnsi="Arial" w:cs="Arial"/>
        </w:rPr>
      </w:pPr>
      <w:r w:rsidRPr="00BA41D3">
        <w:rPr>
          <w:rFonts w:ascii="Arial" w:hAnsi="Arial" w:cs="Arial"/>
        </w:rPr>
        <w:t>Depuis 2008, Les Ecossolies portent des actions visant à accompagner l’entrepreneuriat en économie sociale et solidaire. L’association anime différents programmes qui ont pour but de favoriser le repérage, l’émergence, le développement ou le changement d’échelle d’entreprises à finalité sociale :</w:t>
      </w:r>
    </w:p>
    <w:p w:rsidR="00523D0B" w:rsidRPr="00BA41D3" w:rsidRDefault="00523D0B" w:rsidP="00523D0B">
      <w:pPr>
        <w:pStyle w:val="Puce01"/>
        <w:rPr>
          <w:rFonts w:ascii="Arial" w:hAnsi="Arial" w:cs="Arial"/>
        </w:rPr>
      </w:pPr>
      <w:r w:rsidRPr="00BA41D3">
        <w:rPr>
          <w:rFonts w:ascii="Arial" w:hAnsi="Arial" w:cs="Arial"/>
        </w:rPr>
        <w:t xml:space="preserve">Le parcours </w:t>
      </w:r>
      <w:hyperlink r:id="rId14" w:history="1">
        <w:r w:rsidRPr="00BA41D3">
          <w:rPr>
            <w:rStyle w:val="Lienhypertexte"/>
            <w:rFonts w:ascii="Arial" w:hAnsi="Arial" w:cs="Arial"/>
          </w:rPr>
          <w:t>Popcorn</w:t>
        </w:r>
      </w:hyperlink>
      <w:r w:rsidRPr="00BA41D3">
        <w:rPr>
          <w:rFonts w:ascii="Arial" w:hAnsi="Arial" w:cs="Arial"/>
        </w:rPr>
        <w:t xml:space="preserve"> pour passer de l’idée au projet</w:t>
      </w:r>
    </w:p>
    <w:p w:rsidR="00523D0B" w:rsidRPr="00BA41D3" w:rsidRDefault="00523D0B" w:rsidP="00523D0B">
      <w:pPr>
        <w:pStyle w:val="Puce01"/>
        <w:rPr>
          <w:rFonts w:ascii="Arial" w:hAnsi="Arial" w:cs="Arial"/>
        </w:rPr>
      </w:pPr>
      <w:r w:rsidRPr="00BA41D3">
        <w:rPr>
          <w:rFonts w:ascii="Arial" w:hAnsi="Arial" w:cs="Arial"/>
        </w:rPr>
        <w:t>L’</w:t>
      </w:r>
      <w:hyperlink r:id="rId15" w:history="1">
        <w:r w:rsidRPr="00BA41D3">
          <w:rPr>
            <w:rStyle w:val="Lienhypertexte"/>
            <w:rFonts w:ascii="Arial" w:hAnsi="Arial" w:cs="Arial"/>
          </w:rPr>
          <w:t>incubateur</w:t>
        </w:r>
      </w:hyperlink>
      <w:r w:rsidRPr="00BA41D3">
        <w:rPr>
          <w:rFonts w:ascii="Arial" w:hAnsi="Arial" w:cs="Arial"/>
        </w:rPr>
        <w:t xml:space="preserve"> pour tester, développer, sécuriser et lancer une nouvelle activité</w:t>
      </w:r>
    </w:p>
    <w:p w:rsidR="00523D0B" w:rsidRPr="00BA41D3" w:rsidRDefault="00523D0B" w:rsidP="00523D0B">
      <w:pPr>
        <w:pStyle w:val="Puce01"/>
        <w:rPr>
          <w:rFonts w:ascii="Arial" w:hAnsi="Arial" w:cs="Arial"/>
        </w:rPr>
      </w:pPr>
      <w:r w:rsidRPr="00BA41D3">
        <w:rPr>
          <w:rFonts w:ascii="Arial" w:hAnsi="Arial" w:cs="Arial"/>
        </w:rPr>
        <w:t>L’</w:t>
      </w:r>
      <w:hyperlink r:id="rId16" w:history="1">
        <w:r w:rsidRPr="00BA41D3">
          <w:rPr>
            <w:rStyle w:val="Lienhypertexte"/>
            <w:rFonts w:ascii="Arial" w:hAnsi="Arial" w:cs="Arial"/>
          </w:rPr>
          <w:t>accélérateur</w:t>
        </w:r>
      </w:hyperlink>
      <w:r w:rsidRPr="00BA41D3">
        <w:rPr>
          <w:rFonts w:ascii="Arial" w:hAnsi="Arial" w:cs="Arial"/>
        </w:rPr>
        <w:t xml:space="preserve"> pour les structures qui veulent maîtriser leur développement</w:t>
      </w:r>
    </w:p>
    <w:p w:rsidR="00523D0B" w:rsidRPr="00BA41D3" w:rsidRDefault="00523D0B" w:rsidP="00523D0B">
      <w:pPr>
        <w:pStyle w:val="Puce01"/>
        <w:rPr>
          <w:rFonts w:ascii="Arial" w:hAnsi="Arial" w:cs="Arial"/>
        </w:rPr>
      </w:pPr>
      <w:r w:rsidRPr="00BA41D3">
        <w:rPr>
          <w:rFonts w:ascii="Arial" w:hAnsi="Arial" w:cs="Arial"/>
        </w:rPr>
        <w:t>La</w:t>
      </w:r>
      <w:r w:rsidR="005159F1" w:rsidRPr="00BA41D3">
        <w:rPr>
          <w:rFonts w:ascii="Arial" w:hAnsi="Arial" w:cs="Arial"/>
        </w:rPr>
        <w:t xml:space="preserve"> </w:t>
      </w:r>
      <w:hyperlink r:id="rId17" w:history="1">
        <w:r w:rsidR="005159F1" w:rsidRPr="00BA41D3">
          <w:rPr>
            <w:rStyle w:val="Lienhypertexte"/>
            <w:rFonts w:ascii="Arial" w:hAnsi="Arial" w:cs="Arial"/>
          </w:rPr>
          <w:t>Fabrique à initiatives</w:t>
        </w:r>
      </w:hyperlink>
      <w:r w:rsidR="00010D5B">
        <w:rPr>
          <w:rStyle w:val="Lienhypertexte"/>
          <w:rFonts w:ascii="Arial" w:hAnsi="Arial" w:cs="Arial"/>
        </w:rPr>
        <w:t xml:space="preserve"> </w:t>
      </w:r>
      <w:r w:rsidRPr="00BA41D3">
        <w:rPr>
          <w:rFonts w:ascii="Arial" w:hAnsi="Arial" w:cs="Arial"/>
        </w:rPr>
        <w:t>pour répondre à des besoins sociaux en développant des solutions ESS (habitat inclusif, mobilité pour les seniors, etc.)</w:t>
      </w:r>
    </w:p>
    <w:p w:rsidR="00523D0B" w:rsidRPr="00BA41D3" w:rsidRDefault="00523D0B" w:rsidP="00523D0B">
      <w:pPr>
        <w:pStyle w:val="Titre3"/>
        <w:rPr>
          <w:rFonts w:ascii="Arial" w:hAnsi="Arial" w:cs="Arial"/>
        </w:rPr>
      </w:pPr>
      <w:bookmarkStart w:id="2" w:name="_Toc151715157"/>
      <w:r w:rsidRPr="00BA41D3">
        <w:rPr>
          <w:rFonts w:ascii="Arial" w:hAnsi="Arial" w:cs="Arial"/>
        </w:rPr>
        <w:t>L’accélérateur : maîtriser le développement de sa structure</w:t>
      </w:r>
      <w:bookmarkEnd w:id="2"/>
    </w:p>
    <w:p w:rsidR="005159F1" w:rsidRPr="00BA41D3" w:rsidRDefault="00523D0B" w:rsidP="00523D0B">
      <w:pPr>
        <w:rPr>
          <w:rFonts w:ascii="Arial" w:hAnsi="Arial" w:cs="Arial"/>
        </w:rPr>
      </w:pPr>
      <w:r w:rsidRPr="00BA41D3">
        <w:rPr>
          <w:rFonts w:ascii="Arial" w:hAnsi="Arial" w:cs="Arial"/>
          <w:b/>
        </w:rPr>
        <w:t xml:space="preserve">L’accélérateur des Ecossolies </w:t>
      </w:r>
      <w:r w:rsidRPr="00BA41D3">
        <w:rPr>
          <w:rFonts w:ascii="Arial" w:hAnsi="Arial" w:cs="Arial"/>
        </w:rPr>
        <w:t>est un d</w:t>
      </w:r>
      <w:r w:rsidR="004E3919">
        <w:rPr>
          <w:rFonts w:ascii="Arial" w:hAnsi="Arial" w:cs="Arial"/>
        </w:rPr>
        <w:t>ispositif d’accompagnement de 12</w:t>
      </w:r>
      <w:r w:rsidRPr="00BA41D3">
        <w:rPr>
          <w:rFonts w:ascii="Arial" w:hAnsi="Arial" w:cs="Arial"/>
        </w:rPr>
        <w:t xml:space="preserve"> mois qui s'adresse aux dirigeant.es d'entreprises de l’économie sociale et solidaire qui portent un projet de développement. </w:t>
      </w:r>
    </w:p>
    <w:p w:rsidR="00523D0B" w:rsidRPr="00BA41D3" w:rsidRDefault="00523D0B" w:rsidP="005159F1">
      <w:pPr>
        <w:pStyle w:val="Titre4"/>
        <w:rPr>
          <w:rFonts w:ascii="Arial" w:hAnsi="Arial" w:cs="Arial"/>
        </w:rPr>
      </w:pPr>
      <w:r w:rsidRPr="00BA41D3">
        <w:rPr>
          <w:rFonts w:ascii="Arial" w:hAnsi="Arial" w:cs="Arial"/>
        </w:rPr>
        <w:t xml:space="preserve">Le programme les forme et les outille sur </w:t>
      </w:r>
      <w:r w:rsidR="00E42A25">
        <w:rPr>
          <w:rFonts w:ascii="Arial" w:hAnsi="Arial" w:cs="Arial"/>
        </w:rPr>
        <w:t>7</w:t>
      </w:r>
      <w:r w:rsidRPr="00BA41D3">
        <w:rPr>
          <w:rFonts w:ascii="Arial" w:hAnsi="Arial" w:cs="Arial"/>
        </w:rPr>
        <w:t xml:space="preserve"> thématiques clés : </w:t>
      </w:r>
    </w:p>
    <w:p w:rsidR="00523D0B" w:rsidRPr="00BA41D3" w:rsidRDefault="00523D0B" w:rsidP="00523D0B">
      <w:pPr>
        <w:pStyle w:val="Puce01"/>
        <w:rPr>
          <w:rFonts w:ascii="Arial" w:hAnsi="Arial" w:cs="Arial"/>
        </w:rPr>
      </w:pPr>
      <w:r w:rsidRPr="00BA41D3">
        <w:rPr>
          <w:rFonts w:ascii="Arial" w:hAnsi="Arial" w:cs="Arial"/>
        </w:rPr>
        <w:t>Structuration du projet de développement</w:t>
      </w:r>
    </w:p>
    <w:p w:rsidR="00523D0B" w:rsidRPr="00BA41D3" w:rsidRDefault="00523D0B" w:rsidP="00523D0B">
      <w:pPr>
        <w:pStyle w:val="Puce01"/>
        <w:rPr>
          <w:rFonts w:ascii="Arial" w:hAnsi="Arial" w:cs="Arial"/>
        </w:rPr>
      </w:pPr>
      <w:r w:rsidRPr="00BA41D3">
        <w:rPr>
          <w:rFonts w:ascii="Arial" w:hAnsi="Arial" w:cs="Arial"/>
        </w:rPr>
        <w:t>Adaptation du modèle économique</w:t>
      </w:r>
    </w:p>
    <w:p w:rsidR="00523D0B" w:rsidRPr="00BA41D3" w:rsidRDefault="00523D0B" w:rsidP="00523D0B">
      <w:pPr>
        <w:pStyle w:val="Puce01"/>
        <w:rPr>
          <w:rFonts w:ascii="Arial" w:hAnsi="Arial" w:cs="Arial"/>
        </w:rPr>
      </w:pPr>
      <w:r w:rsidRPr="00BA41D3">
        <w:rPr>
          <w:rFonts w:ascii="Arial" w:hAnsi="Arial" w:cs="Arial"/>
        </w:rPr>
        <w:t>Elaboration d’une stratégie de financement</w:t>
      </w:r>
    </w:p>
    <w:p w:rsidR="00523D0B" w:rsidRPr="00BA41D3" w:rsidRDefault="00523D0B" w:rsidP="00523D0B">
      <w:pPr>
        <w:pStyle w:val="Puce01"/>
        <w:rPr>
          <w:rFonts w:ascii="Arial" w:hAnsi="Arial" w:cs="Arial"/>
        </w:rPr>
      </w:pPr>
      <w:r w:rsidRPr="00BA41D3">
        <w:rPr>
          <w:rFonts w:ascii="Arial" w:hAnsi="Arial" w:cs="Arial"/>
        </w:rPr>
        <w:t>Révision de la gouvernance</w:t>
      </w:r>
    </w:p>
    <w:p w:rsidR="00523D0B" w:rsidRDefault="00E42A25" w:rsidP="00523D0B">
      <w:pPr>
        <w:pStyle w:val="Puce01"/>
        <w:rPr>
          <w:rFonts w:ascii="Arial" w:hAnsi="Arial" w:cs="Arial"/>
        </w:rPr>
      </w:pPr>
      <w:r>
        <w:rPr>
          <w:rFonts w:ascii="Arial" w:hAnsi="Arial" w:cs="Arial"/>
        </w:rPr>
        <w:t>Ajustement de l’organisation interne</w:t>
      </w:r>
    </w:p>
    <w:p w:rsidR="00E42A25" w:rsidRPr="00BA41D3" w:rsidRDefault="00E42A25" w:rsidP="00523D0B">
      <w:pPr>
        <w:pStyle w:val="Puce01"/>
        <w:rPr>
          <w:rFonts w:ascii="Arial" w:hAnsi="Arial" w:cs="Arial"/>
        </w:rPr>
      </w:pPr>
      <w:r>
        <w:rPr>
          <w:rFonts w:ascii="Arial" w:hAnsi="Arial" w:cs="Arial"/>
        </w:rPr>
        <w:t>Rôle et posture de la direction</w:t>
      </w:r>
    </w:p>
    <w:p w:rsidR="00E66971" w:rsidRPr="00BA41D3" w:rsidRDefault="00523D0B" w:rsidP="00074414">
      <w:pPr>
        <w:pStyle w:val="Puce01"/>
        <w:rPr>
          <w:rFonts w:ascii="Arial" w:hAnsi="Arial" w:cs="Arial"/>
        </w:rPr>
      </w:pPr>
      <w:r w:rsidRPr="00BA41D3">
        <w:rPr>
          <w:rFonts w:ascii="Arial" w:hAnsi="Arial" w:cs="Arial"/>
        </w:rPr>
        <w:t>Evaluation d’impact social</w:t>
      </w:r>
    </w:p>
    <w:p w:rsidR="00074414" w:rsidRPr="00BA41D3" w:rsidRDefault="00074414">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E66971" w:rsidRPr="00BA41D3" w:rsidRDefault="00E66971" w:rsidP="00E66971">
      <w:pPr>
        <w:pStyle w:val="Titre2"/>
        <w:rPr>
          <w:rFonts w:ascii="Arial" w:hAnsi="Arial" w:cs="Arial"/>
        </w:rPr>
      </w:pPr>
      <w:bookmarkStart w:id="3" w:name="_Toc151715158"/>
      <w:r w:rsidRPr="00BA41D3">
        <w:rPr>
          <w:rFonts w:ascii="Arial" w:hAnsi="Arial" w:cs="Arial"/>
        </w:rPr>
        <w:lastRenderedPageBreak/>
        <w:t>Les modalités pratiques</w:t>
      </w:r>
      <w:bookmarkEnd w:id="3"/>
    </w:p>
    <w:p w:rsidR="00074414" w:rsidRPr="00BA41D3" w:rsidRDefault="00074414" w:rsidP="00074414">
      <w:pPr>
        <w:pStyle w:val="Titre3"/>
        <w:rPr>
          <w:rFonts w:ascii="Arial" w:hAnsi="Arial" w:cs="Arial"/>
        </w:rPr>
      </w:pPr>
      <w:bookmarkStart w:id="4" w:name="_Toc151715159"/>
      <w:r w:rsidRPr="00BA41D3">
        <w:rPr>
          <w:rFonts w:ascii="Arial" w:hAnsi="Arial" w:cs="Arial"/>
        </w:rPr>
        <w:t>L’accompagnement</w:t>
      </w:r>
      <w:bookmarkEnd w:id="4"/>
    </w:p>
    <w:tbl>
      <w:tblPr>
        <w:tblStyle w:val="Style1"/>
        <w:tblW w:w="0" w:type="auto"/>
        <w:tblLook w:val="04A0" w:firstRow="1" w:lastRow="0" w:firstColumn="1" w:lastColumn="0" w:noHBand="0" w:noVBand="1"/>
      </w:tblPr>
      <w:tblGrid>
        <w:gridCol w:w="4531"/>
        <w:gridCol w:w="4531"/>
      </w:tblGrid>
      <w:tr w:rsidR="00E66971" w:rsidRPr="00BA41D3" w:rsidTr="00B3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66971" w:rsidRPr="00BA41D3" w:rsidRDefault="00E66971" w:rsidP="00B339EE">
            <w:pPr>
              <w:spacing w:after="0"/>
              <w:jc w:val="center"/>
              <w:rPr>
                <w:rStyle w:val="TITREENCARTBLANC0"/>
                <w:rFonts w:ascii="Arial" w:hAnsi="Arial" w:cs="Arial"/>
              </w:rPr>
            </w:pPr>
            <w:r w:rsidRPr="00BA41D3">
              <w:rPr>
                <w:rStyle w:val="TITREENCARTBLANC0"/>
                <w:rFonts w:ascii="Arial" w:hAnsi="Arial" w:cs="Arial"/>
              </w:rPr>
              <w:t>COLLECTIF</w:t>
            </w:r>
          </w:p>
          <w:p w:rsidR="00E66971" w:rsidRPr="00BA41D3" w:rsidRDefault="00E66971" w:rsidP="00B339EE">
            <w:pPr>
              <w:jc w:val="center"/>
              <w:rPr>
                <w:rFonts w:ascii="Arial" w:hAnsi="Arial" w:cs="Arial"/>
              </w:rPr>
            </w:pPr>
            <w:r w:rsidRPr="00BA41D3">
              <w:rPr>
                <w:rFonts w:ascii="Arial" w:hAnsi="Arial" w:cs="Arial"/>
                <w:i/>
                <w:color w:val="FFFFFF" w:themeColor="background1"/>
                <w:sz w:val="20"/>
              </w:rPr>
              <w:t xml:space="preserve">Promotion de 6 entreprises réunie </w:t>
            </w:r>
            <w:r w:rsidRPr="00BA41D3">
              <w:rPr>
                <w:rFonts w:ascii="Arial" w:hAnsi="Arial" w:cs="Arial"/>
                <w:i/>
                <w:color w:val="FFFFFF" w:themeColor="background1"/>
                <w:sz w:val="20"/>
              </w:rPr>
              <w:br/>
              <w:t xml:space="preserve">pour 7x 1,5 </w:t>
            </w:r>
            <w:proofErr w:type="gramStart"/>
            <w:r w:rsidRPr="00BA41D3">
              <w:rPr>
                <w:rFonts w:ascii="Arial" w:hAnsi="Arial" w:cs="Arial"/>
                <w:i/>
                <w:color w:val="FFFFFF" w:themeColor="background1"/>
                <w:sz w:val="20"/>
              </w:rPr>
              <w:t>jours</w:t>
            </w:r>
            <w:proofErr w:type="gramEnd"/>
            <w:r w:rsidRPr="00BA41D3">
              <w:rPr>
                <w:rFonts w:ascii="Arial" w:hAnsi="Arial" w:cs="Arial"/>
                <w:i/>
                <w:color w:val="FFFFFF" w:themeColor="background1"/>
                <w:sz w:val="20"/>
              </w:rPr>
              <w:t xml:space="preserve"> de formation</w:t>
            </w:r>
          </w:p>
        </w:tc>
        <w:tc>
          <w:tcPr>
            <w:tcW w:w="4531" w:type="dxa"/>
          </w:tcPr>
          <w:p w:rsidR="00E66971" w:rsidRPr="00BA41D3" w:rsidRDefault="00E66971" w:rsidP="00B339EE">
            <w:pPr>
              <w:spacing w:after="0"/>
              <w:jc w:val="center"/>
              <w:cnfStyle w:val="100000000000" w:firstRow="1" w:lastRow="0" w:firstColumn="0" w:lastColumn="0" w:oddVBand="0" w:evenVBand="0" w:oddHBand="0" w:evenHBand="0" w:firstRowFirstColumn="0" w:firstRowLastColumn="0" w:lastRowFirstColumn="0" w:lastRowLastColumn="0"/>
              <w:rPr>
                <w:rStyle w:val="TITREENCARTBLANC0"/>
                <w:rFonts w:ascii="Arial" w:hAnsi="Arial" w:cs="Arial"/>
              </w:rPr>
            </w:pPr>
            <w:r w:rsidRPr="00BA41D3">
              <w:rPr>
                <w:rStyle w:val="TITREENCARTBLANC0"/>
                <w:rFonts w:ascii="Arial" w:hAnsi="Arial" w:cs="Arial"/>
              </w:rPr>
              <w:t>INDIVIDUEL</w:t>
            </w:r>
          </w:p>
          <w:p w:rsidR="00E66971" w:rsidRPr="00BA41D3" w:rsidRDefault="00E66971" w:rsidP="00B339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i/>
                <w:color w:val="FFFFFF" w:themeColor="background1"/>
                <w:sz w:val="20"/>
              </w:rPr>
              <w:t xml:space="preserve">1 à 2 rdv/mois binôme idéalement </w:t>
            </w:r>
            <w:r w:rsidRPr="00BA41D3">
              <w:rPr>
                <w:rFonts w:ascii="Arial" w:hAnsi="Arial" w:cs="Arial"/>
                <w:i/>
                <w:color w:val="FFFFFF" w:themeColor="background1"/>
                <w:sz w:val="20"/>
              </w:rPr>
              <w:br/>
              <w:t>(avec a minima une personne en fil rouge)</w:t>
            </w:r>
          </w:p>
        </w:tc>
      </w:tr>
      <w:tr w:rsidR="00E66971" w:rsidRPr="00BA41D3" w:rsidTr="00B339EE">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66971" w:rsidRPr="00BA41D3" w:rsidRDefault="00E66971" w:rsidP="00B339EE">
            <w:pPr>
              <w:pStyle w:val="Puce01"/>
              <w:rPr>
                <w:rFonts w:ascii="Arial" w:hAnsi="Arial" w:cs="Arial"/>
              </w:rPr>
            </w:pPr>
            <w:r w:rsidRPr="00BA41D3">
              <w:rPr>
                <w:rFonts w:ascii="Arial" w:hAnsi="Arial" w:cs="Arial"/>
                <w:b/>
              </w:rPr>
              <w:t xml:space="preserve">Ateliers </w:t>
            </w:r>
            <w:r w:rsidRPr="00BA41D3">
              <w:rPr>
                <w:rFonts w:ascii="Arial" w:hAnsi="Arial" w:cs="Arial"/>
              </w:rPr>
              <w:t>conduits par des expert.es : apports théoriques et méthodologiques + temps de mise en pratique</w:t>
            </w:r>
          </w:p>
          <w:p w:rsidR="00E66971" w:rsidRPr="00BA41D3" w:rsidRDefault="00E66971" w:rsidP="00B339EE">
            <w:pPr>
              <w:pStyle w:val="Puce01"/>
              <w:rPr>
                <w:rFonts w:ascii="Arial" w:hAnsi="Arial" w:cs="Arial"/>
              </w:rPr>
            </w:pPr>
            <w:r w:rsidRPr="00BA41D3">
              <w:rPr>
                <w:rFonts w:ascii="Arial" w:hAnsi="Arial" w:cs="Arial"/>
                <w:b/>
              </w:rPr>
              <w:t>Témoignages</w:t>
            </w:r>
            <w:r w:rsidRPr="00BA41D3">
              <w:rPr>
                <w:rFonts w:ascii="Arial" w:hAnsi="Arial" w:cs="Arial"/>
              </w:rPr>
              <w:t xml:space="preserve"> de dirigeant.es expérimenté.es sur le vécu de leur développement</w:t>
            </w:r>
          </w:p>
          <w:p w:rsidR="00E66971" w:rsidRPr="00BA41D3" w:rsidRDefault="00E66971" w:rsidP="00B339EE">
            <w:pPr>
              <w:pStyle w:val="Puce01"/>
              <w:rPr>
                <w:rFonts w:ascii="Arial" w:hAnsi="Arial" w:cs="Arial"/>
              </w:rPr>
            </w:pPr>
            <w:r w:rsidRPr="00BA41D3">
              <w:rPr>
                <w:rFonts w:ascii="Arial" w:hAnsi="Arial" w:cs="Arial"/>
              </w:rPr>
              <w:t xml:space="preserve">Sessions de </w:t>
            </w:r>
            <w:r w:rsidRPr="00BA41D3">
              <w:rPr>
                <w:rFonts w:ascii="Arial" w:hAnsi="Arial" w:cs="Arial"/>
                <w:b/>
              </w:rPr>
              <w:t>codéveloppement</w:t>
            </w:r>
            <w:r w:rsidRPr="00BA41D3">
              <w:rPr>
                <w:rFonts w:ascii="Arial" w:hAnsi="Arial" w:cs="Arial"/>
              </w:rPr>
              <w:t xml:space="preserve"> et échanges de pratiques entre pairs</w:t>
            </w:r>
          </w:p>
          <w:p w:rsidR="00E66971" w:rsidRPr="00BA41D3" w:rsidRDefault="00E66971" w:rsidP="00B339EE">
            <w:pPr>
              <w:pStyle w:val="Puce01"/>
              <w:rPr>
                <w:rFonts w:ascii="Arial" w:hAnsi="Arial" w:cs="Arial"/>
              </w:rPr>
            </w:pPr>
            <w:r w:rsidRPr="00BA41D3">
              <w:rPr>
                <w:rFonts w:ascii="Arial" w:hAnsi="Arial" w:cs="Arial"/>
              </w:rPr>
              <w:t>Un point d’étape devant le comité de pilotage</w:t>
            </w:r>
          </w:p>
        </w:tc>
        <w:tc>
          <w:tcPr>
            <w:tcW w:w="4531" w:type="dxa"/>
            <w:shd w:val="clear" w:color="auto" w:fill="auto"/>
          </w:tcPr>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lang w:val="en-US"/>
              </w:rPr>
              <w:t xml:space="preserve">Elaboration d’un </w:t>
            </w:r>
            <w:r w:rsidRPr="00BA41D3">
              <w:rPr>
                <w:rFonts w:ascii="Arial" w:hAnsi="Arial" w:cs="Arial"/>
                <w:b/>
                <w:lang w:val="en-US"/>
              </w:rPr>
              <w:t xml:space="preserve">plan </w:t>
            </w:r>
            <w:proofErr w:type="spellStart"/>
            <w:r w:rsidRPr="00BA41D3">
              <w:rPr>
                <w:rFonts w:ascii="Arial" w:hAnsi="Arial" w:cs="Arial"/>
                <w:b/>
                <w:lang w:val="en-US"/>
              </w:rPr>
              <w:t>d’accompagnement</w:t>
            </w:r>
            <w:proofErr w:type="spellEnd"/>
            <w:r w:rsidRPr="00BA41D3">
              <w:rPr>
                <w:rFonts w:ascii="Arial" w:hAnsi="Arial" w:cs="Arial"/>
                <w:lang w:val="en-US"/>
              </w:rPr>
              <w:t xml:space="preserve">, </w:t>
            </w:r>
            <w:proofErr w:type="spellStart"/>
            <w:r w:rsidRPr="00BA41D3">
              <w:rPr>
                <w:rFonts w:ascii="Arial" w:hAnsi="Arial" w:cs="Arial"/>
                <w:lang w:val="en-US"/>
              </w:rPr>
              <w:t>suivi</w:t>
            </w:r>
            <w:proofErr w:type="spellEnd"/>
            <w:r w:rsidRPr="00BA41D3">
              <w:rPr>
                <w:rFonts w:ascii="Arial" w:hAnsi="Arial" w:cs="Arial"/>
                <w:lang w:val="en-US"/>
              </w:rPr>
              <w:t xml:space="preserve"> et </w:t>
            </w:r>
            <w:proofErr w:type="spellStart"/>
            <w:r w:rsidRPr="00BA41D3">
              <w:rPr>
                <w:rFonts w:ascii="Arial" w:hAnsi="Arial" w:cs="Arial"/>
                <w:lang w:val="en-US"/>
              </w:rPr>
              <w:t>mis</w:t>
            </w:r>
            <w:proofErr w:type="spellEnd"/>
            <w:r w:rsidRPr="00BA41D3">
              <w:rPr>
                <w:rFonts w:ascii="Arial" w:hAnsi="Arial" w:cs="Arial"/>
                <w:lang w:val="en-US"/>
              </w:rPr>
              <w:t xml:space="preserve"> au travail avec la </w:t>
            </w:r>
            <w:proofErr w:type="spellStart"/>
            <w:r w:rsidRPr="00BA41D3">
              <w:rPr>
                <w:rFonts w:ascii="Arial" w:hAnsi="Arial" w:cs="Arial"/>
                <w:lang w:val="en-US"/>
              </w:rPr>
              <w:t>responsable</w:t>
            </w:r>
            <w:proofErr w:type="spellEnd"/>
            <w:r w:rsidRPr="00BA41D3">
              <w:rPr>
                <w:rFonts w:ascii="Arial" w:hAnsi="Arial" w:cs="Arial"/>
                <w:lang w:val="en-US"/>
              </w:rPr>
              <w:t xml:space="preserve"> de </w:t>
            </w:r>
            <w:proofErr w:type="spellStart"/>
            <w:r w:rsidRPr="00BA41D3">
              <w:rPr>
                <w:rFonts w:ascii="Arial" w:hAnsi="Arial" w:cs="Arial"/>
                <w:lang w:val="en-US"/>
              </w:rPr>
              <w:t>l’accélérateur</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Parrainage</w:t>
            </w:r>
            <w:proofErr w:type="spellEnd"/>
            <w:r w:rsidRPr="00BA41D3">
              <w:rPr>
                <w:rFonts w:ascii="Arial" w:hAnsi="Arial" w:cs="Arial"/>
                <w:b/>
                <w:lang w:val="en-US"/>
              </w:rPr>
              <w:t xml:space="preserve"> </w:t>
            </w:r>
            <w:r w:rsidRPr="00BA41D3">
              <w:rPr>
                <w:rFonts w:ascii="Arial" w:hAnsi="Arial" w:cs="Arial"/>
                <w:lang w:val="en-US"/>
              </w:rPr>
              <w:t xml:space="preserve">par </w:t>
            </w:r>
            <w:proofErr w:type="spellStart"/>
            <w:r w:rsidRPr="00BA41D3">
              <w:rPr>
                <w:rFonts w:ascii="Arial" w:hAnsi="Arial" w:cs="Arial"/>
                <w:lang w:val="en-US"/>
              </w:rPr>
              <w:t>un.e</w:t>
            </w:r>
            <w:proofErr w:type="spellEnd"/>
            <w:r w:rsidRPr="00BA41D3">
              <w:rPr>
                <w:rFonts w:ascii="Arial" w:hAnsi="Arial" w:cs="Arial"/>
                <w:lang w:val="en-US"/>
              </w:rPr>
              <w:t xml:space="preserve"> </w:t>
            </w:r>
            <w:proofErr w:type="spellStart"/>
            <w:r w:rsidRPr="00BA41D3">
              <w:rPr>
                <w:rFonts w:ascii="Arial" w:hAnsi="Arial" w:cs="Arial"/>
                <w:lang w:val="en-US"/>
              </w:rPr>
              <w:t>dirigeant.e</w:t>
            </w:r>
            <w:proofErr w:type="spellEnd"/>
            <w:r w:rsidRPr="00BA41D3">
              <w:rPr>
                <w:rFonts w:ascii="Arial" w:hAnsi="Arial" w:cs="Arial"/>
                <w:lang w:val="en-US"/>
              </w:rPr>
              <w:t xml:space="preserve"> </w:t>
            </w:r>
            <w:proofErr w:type="spellStart"/>
            <w:r w:rsidRPr="00BA41D3">
              <w:rPr>
                <w:rFonts w:ascii="Arial" w:hAnsi="Arial" w:cs="Arial"/>
                <w:lang w:val="en-US"/>
              </w:rPr>
              <w:t>expérimenté.e</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Rdv</w:t>
            </w:r>
            <w:proofErr w:type="spellEnd"/>
            <w:r w:rsidRPr="00BA41D3">
              <w:rPr>
                <w:rFonts w:ascii="Arial" w:hAnsi="Arial" w:cs="Arial"/>
                <w:b/>
                <w:lang w:val="en-US"/>
              </w:rPr>
              <w:t xml:space="preserve"> </w:t>
            </w:r>
            <w:proofErr w:type="spellStart"/>
            <w:r w:rsidRPr="00BA41D3">
              <w:rPr>
                <w:rFonts w:ascii="Arial" w:hAnsi="Arial" w:cs="Arial"/>
                <w:b/>
                <w:lang w:val="en-US"/>
              </w:rPr>
              <w:t>d’approfondissement</w:t>
            </w:r>
            <w:proofErr w:type="spellEnd"/>
            <w:r w:rsidRPr="00BA41D3">
              <w:rPr>
                <w:rFonts w:ascii="Arial" w:hAnsi="Arial" w:cs="Arial"/>
                <w:lang w:val="en-US"/>
              </w:rPr>
              <w:t xml:space="preserve"> par </w:t>
            </w:r>
            <w:proofErr w:type="spellStart"/>
            <w:r w:rsidRPr="00BA41D3">
              <w:rPr>
                <w:rFonts w:ascii="Arial" w:hAnsi="Arial" w:cs="Arial"/>
                <w:lang w:val="en-US"/>
              </w:rPr>
              <w:t>thématique</w:t>
            </w:r>
            <w:proofErr w:type="spellEnd"/>
            <w:r w:rsidRPr="00BA41D3">
              <w:rPr>
                <w:rFonts w:ascii="Arial" w:hAnsi="Arial" w:cs="Arial"/>
                <w:lang w:val="en-US"/>
              </w:rPr>
              <w:t xml:space="preserve"> avec les intervenant.es (</w:t>
            </w:r>
            <w:proofErr w:type="spellStart"/>
            <w:r w:rsidRPr="00BA41D3">
              <w:rPr>
                <w:rFonts w:ascii="Arial" w:hAnsi="Arial" w:cs="Arial"/>
                <w:lang w:val="en-US"/>
              </w:rPr>
              <w:t>selon</w:t>
            </w:r>
            <w:proofErr w:type="spellEnd"/>
            <w:r w:rsidRPr="00BA41D3">
              <w:rPr>
                <w:rFonts w:ascii="Arial" w:hAnsi="Arial" w:cs="Arial"/>
                <w:lang w:val="en-US"/>
              </w:rPr>
              <w:t xml:space="preserve"> les </w:t>
            </w:r>
            <w:proofErr w:type="spellStart"/>
            <w:r w:rsidRPr="00BA41D3">
              <w:rPr>
                <w:rFonts w:ascii="Arial" w:hAnsi="Arial" w:cs="Arial"/>
                <w:lang w:val="en-US"/>
              </w:rPr>
              <w:t>besoins</w:t>
            </w:r>
            <w:proofErr w:type="spellEnd"/>
            <w:r w:rsidRPr="00BA41D3">
              <w:rPr>
                <w:rFonts w:ascii="Arial" w:hAnsi="Arial" w:cs="Arial"/>
                <w:lang w:val="en-US"/>
              </w:rPr>
              <w:t>)</w:t>
            </w:r>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lang w:val="en-US"/>
              </w:rPr>
              <w:t>Mobilisation</w:t>
            </w:r>
            <w:proofErr w:type="spellEnd"/>
            <w:r w:rsidRPr="00BA41D3">
              <w:rPr>
                <w:rFonts w:ascii="Arial" w:hAnsi="Arial" w:cs="Arial"/>
                <w:lang w:val="en-US"/>
              </w:rPr>
              <w:t xml:space="preserve"> d’</w:t>
            </w:r>
            <w:r w:rsidRPr="00BA41D3">
              <w:rPr>
                <w:rFonts w:ascii="Arial" w:hAnsi="Arial" w:cs="Arial"/>
                <w:b/>
                <w:lang w:val="en-US"/>
              </w:rPr>
              <w:t xml:space="preserve">expert.es </w:t>
            </w:r>
            <w:r w:rsidRPr="00BA41D3">
              <w:rPr>
                <w:rFonts w:ascii="Arial" w:hAnsi="Arial" w:cs="Arial"/>
                <w:lang w:val="en-US"/>
              </w:rPr>
              <w:t xml:space="preserve">et de </w:t>
            </w:r>
            <w:proofErr w:type="spellStart"/>
            <w:r w:rsidRPr="00BA41D3">
              <w:rPr>
                <w:rFonts w:ascii="Arial" w:hAnsi="Arial" w:cs="Arial"/>
                <w:lang w:val="en-US"/>
              </w:rPr>
              <w:t>partenaires</w:t>
            </w:r>
            <w:proofErr w:type="spellEnd"/>
            <w:r w:rsidRPr="00BA41D3">
              <w:rPr>
                <w:rFonts w:ascii="Arial" w:hAnsi="Arial" w:cs="Arial"/>
                <w:lang w:val="en-US"/>
              </w:rPr>
              <w:t xml:space="preserve"> (à la </w:t>
            </w:r>
            <w:proofErr w:type="spellStart"/>
            <w:r w:rsidRPr="00BA41D3">
              <w:rPr>
                <w:rFonts w:ascii="Arial" w:hAnsi="Arial" w:cs="Arial"/>
                <w:lang w:val="en-US"/>
              </w:rPr>
              <w:t>demande</w:t>
            </w:r>
            <w:proofErr w:type="spellEnd"/>
            <w:r w:rsidRPr="00BA41D3">
              <w:rPr>
                <w:rFonts w:ascii="Arial" w:hAnsi="Arial" w:cs="Arial"/>
                <w:lang w:val="en-US"/>
              </w:rPr>
              <w:t>)</w:t>
            </w:r>
          </w:p>
        </w:tc>
      </w:tr>
    </w:tbl>
    <w:p w:rsidR="00074414" w:rsidRPr="00BA41D3" w:rsidRDefault="00074414" w:rsidP="00074414">
      <w:pPr>
        <w:rPr>
          <w:rFonts w:ascii="Arial" w:hAnsi="Arial" w:cs="Arial"/>
          <w:lang w:eastAsia="fr-FR"/>
        </w:rPr>
      </w:pPr>
    </w:p>
    <w:p w:rsidR="00074414" w:rsidRPr="00BA41D3" w:rsidRDefault="00074414" w:rsidP="00074414">
      <w:pPr>
        <w:rPr>
          <w:rFonts w:ascii="Arial" w:hAnsi="Arial" w:cs="Arial"/>
          <w:lang w:eastAsia="fr-FR"/>
        </w:rPr>
      </w:pPr>
      <w:r w:rsidRPr="00BA41D3">
        <w:rPr>
          <w:rFonts w:ascii="Arial" w:hAnsi="Arial" w:cs="Arial"/>
          <w:lang w:eastAsia="fr-FR"/>
        </w:rPr>
        <w:t>Avec le concours d’un réseau de partenaires :</w:t>
      </w:r>
    </w:p>
    <w:p w:rsidR="00074414" w:rsidRPr="00BA41D3" w:rsidRDefault="00074414" w:rsidP="008818EC">
      <w:pPr>
        <w:rPr>
          <w:rFonts w:ascii="Arial" w:hAnsi="Arial" w:cs="Arial"/>
        </w:rPr>
      </w:pPr>
      <w:r w:rsidRPr="00BA41D3">
        <w:rPr>
          <w:rFonts w:ascii="Arial" w:hAnsi="Arial" w:cs="Arial"/>
          <w:noProof/>
          <w:lang w:eastAsia="fr-FR"/>
        </w:rPr>
        <w:drawing>
          <wp:inline distT="0" distB="0" distL="0" distR="0" wp14:anchorId="79D7076E" wp14:editId="4944F795">
            <wp:extent cx="5489575" cy="2131720"/>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9575" cy="2131720"/>
                    </a:xfrm>
                    <a:prstGeom prst="rect">
                      <a:avLst/>
                    </a:prstGeom>
                    <a:noFill/>
                  </pic:spPr>
                </pic:pic>
              </a:graphicData>
            </a:graphic>
          </wp:inline>
        </w:drawing>
      </w:r>
    </w:p>
    <w:p w:rsidR="00074414" w:rsidRPr="00BA41D3" w:rsidRDefault="00074414" w:rsidP="00074414">
      <w:pPr>
        <w:pStyle w:val="Titre3"/>
        <w:rPr>
          <w:rFonts w:ascii="Arial" w:hAnsi="Arial" w:cs="Arial"/>
          <w:lang w:eastAsia="fr-FR"/>
        </w:rPr>
      </w:pPr>
      <w:bookmarkStart w:id="5" w:name="_Toc151715160"/>
      <w:r w:rsidRPr="00BA41D3">
        <w:rPr>
          <w:rFonts w:ascii="Arial" w:hAnsi="Arial" w:cs="Arial"/>
          <w:lang w:eastAsia="fr-FR"/>
        </w:rPr>
        <w:t>Les conditions</w:t>
      </w:r>
      <w:bookmarkEnd w:id="5"/>
    </w:p>
    <w:p w:rsidR="00074414" w:rsidRPr="00BA41D3" w:rsidRDefault="00074414" w:rsidP="00074414">
      <w:pPr>
        <w:rPr>
          <w:rFonts w:ascii="Arial" w:hAnsi="Arial" w:cs="Arial"/>
          <w:lang w:eastAsia="fr-FR"/>
        </w:rPr>
      </w:pPr>
      <w:r w:rsidRPr="00BA41D3">
        <w:rPr>
          <w:rFonts w:ascii="Arial" w:hAnsi="Arial" w:cs="Arial"/>
          <w:lang w:eastAsia="fr-FR"/>
        </w:rPr>
        <w:t>Les frais de participation à l’accélérateur des Ecossolies s’élèvent à :</w:t>
      </w:r>
    </w:p>
    <w:p w:rsidR="00074414" w:rsidRPr="00BA41D3" w:rsidRDefault="004E3919" w:rsidP="00074414">
      <w:pPr>
        <w:pStyle w:val="Puce01"/>
        <w:rPr>
          <w:rFonts w:ascii="Arial" w:hAnsi="Arial" w:cs="Arial"/>
          <w:lang w:eastAsia="fr-FR"/>
        </w:rPr>
      </w:pPr>
      <w:r>
        <w:rPr>
          <w:rFonts w:ascii="Arial" w:hAnsi="Arial" w:cs="Arial"/>
          <w:lang w:eastAsia="fr-FR"/>
        </w:rPr>
        <w:t>3500€ TTC pour les 12</w:t>
      </w:r>
      <w:r w:rsidR="00074414" w:rsidRPr="00BA41D3">
        <w:rPr>
          <w:rFonts w:ascii="Arial" w:hAnsi="Arial" w:cs="Arial"/>
          <w:lang w:eastAsia="fr-FR"/>
        </w:rPr>
        <w:t xml:space="preserve"> mois d’accompagnement.</w:t>
      </w:r>
    </w:p>
    <w:p w:rsidR="00074414" w:rsidRPr="00BA41D3" w:rsidRDefault="008720BB" w:rsidP="00074414">
      <w:pPr>
        <w:pStyle w:val="Puce01"/>
        <w:rPr>
          <w:rFonts w:ascii="Arial" w:hAnsi="Arial" w:cs="Arial"/>
          <w:lang w:eastAsia="fr-FR"/>
        </w:rPr>
      </w:pPr>
      <w:hyperlink r:id="rId19" w:history="1">
        <w:r w:rsidR="00074414" w:rsidRPr="00BA41D3">
          <w:rPr>
            <w:rFonts w:ascii="Arial" w:hAnsi="Arial" w:cs="Arial"/>
            <w:lang w:eastAsia="fr-FR"/>
          </w:rPr>
          <w:t>L’adhésion aux Ecossolies</w:t>
        </w:r>
      </w:hyperlink>
      <w:r w:rsidR="00074414" w:rsidRPr="00BA41D3">
        <w:rPr>
          <w:rFonts w:ascii="Arial" w:hAnsi="Arial" w:cs="Arial"/>
          <w:lang w:eastAsia="fr-FR"/>
        </w:rPr>
        <w:t xml:space="preserve"> est également requise.</w:t>
      </w:r>
      <w:r w:rsidR="00074414" w:rsidRPr="00BA41D3">
        <w:rPr>
          <w:rFonts w:ascii="Arial" w:hAnsi="Arial" w:cs="Arial"/>
          <w:lang w:eastAsia="fr-FR"/>
        </w:rPr>
        <w:br/>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ook w:val="04A0" w:firstRow="1" w:lastRow="0" w:firstColumn="1" w:lastColumn="0" w:noHBand="0" w:noVBand="1"/>
      </w:tblPr>
      <w:tblGrid>
        <w:gridCol w:w="9077"/>
      </w:tblGrid>
      <w:tr w:rsidR="00074414" w:rsidRPr="00BA41D3" w:rsidTr="00B339EE">
        <w:tc>
          <w:tcPr>
            <w:tcW w:w="9077" w:type="dxa"/>
            <w:shd w:val="clear" w:color="auto" w:fill="8A5EA3" w:themeFill="background2"/>
          </w:tcPr>
          <w:p w:rsidR="00074414" w:rsidRPr="00BA41D3" w:rsidRDefault="00074414" w:rsidP="00B339EE">
            <w:pPr>
              <w:spacing w:before="240"/>
              <w:rPr>
                <w:rStyle w:val="TITREENCARTBLANC0"/>
                <w:rFonts w:ascii="Arial" w:hAnsi="Arial" w:cs="Arial"/>
              </w:rPr>
            </w:pPr>
            <w:r w:rsidRPr="00BA41D3">
              <w:rPr>
                <w:rStyle w:val="TITREENCARTBLANC0"/>
                <w:rFonts w:ascii="Arial" w:hAnsi="Arial" w:cs="Arial"/>
              </w:rPr>
              <w:t>À NOTER</w:t>
            </w:r>
          </w:p>
        </w:tc>
      </w:tr>
      <w:tr w:rsidR="00074414" w:rsidRPr="00BA41D3" w:rsidTr="00074414">
        <w:trPr>
          <w:trHeight w:val="711"/>
        </w:trPr>
        <w:tc>
          <w:tcPr>
            <w:tcW w:w="9077" w:type="dxa"/>
            <w:shd w:val="clear" w:color="auto" w:fill="8A5EA3" w:themeFill="background2"/>
          </w:tcPr>
          <w:p w:rsidR="00074414" w:rsidRPr="00BA41D3" w:rsidRDefault="00074414" w:rsidP="00074414">
            <w:pPr>
              <w:pStyle w:val="texteencartblanc"/>
              <w:rPr>
                <w:rFonts w:ascii="Arial" w:hAnsi="Arial" w:cs="Arial"/>
                <w:noProof/>
              </w:rPr>
            </w:pPr>
            <w:r w:rsidRPr="00BA41D3">
              <w:rPr>
                <w:rFonts w:ascii="Arial" w:hAnsi="Arial" w:cs="Arial"/>
              </w:rPr>
              <w:t>Il est recommandé de pouvoir dégager une disponibilité suffisante pour bénéficier de l’accompagnement proposé par l’accélérateur (1,5j/mois minimum).</w:t>
            </w:r>
          </w:p>
        </w:tc>
      </w:tr>
    </w:tbl>
    <w:p w:rsidR="00074414" w:rsidRPr="00BA41D3" w:rsidRDefault="00074414" w:rsidP="00074414">
      <w:pPr>
        <w:rPr>
          <w:rFonts w:ascii="Arial" w:hAnsi="Arial" w:cs="Arial"/>
        </w:rPr>
      </w:pPr>
    </w:p>
    <w:p w:rsidR="00E66971" w:rsidRPr="00BA41D3" w:rsidRDefault="00E66971" w:rsidP="00074414">
      <w:pPr>
        <w:pStyle w:val="Titre2"/>
        <w:rPr>
          <w:rFonts w:ascii="Arial" w:hAnsi="Arial" w:cs="Arial"/>
        </w:rPr>
      </w:pPr>
      <w:bookmarkStart w:id="6" w:name="_Toc151715161"/>
      <w:r w:rsidRPr="00BA41D3">
        <w:rPr>
          <w:rFonts w:ascii="Arial" w:hAnsi="Arial" w:cs="Arial"/>
        </w:rPr>
        <w:lastRenderedPageBreak/>
        <w:t>Le processus de sélection</w:t>
      </w:r>
      <w:bookmarkEnd w:id="6"/>
    </w:p>
    <w:p w:rsidR="00074414" w:rsidRPr="00BA41D3" w:rsidRDefault="005159F1" w:rsidP="00074414">
      <w:pPr>
        <w:rPr>
          <w:rFonts w:ascii="Arial" w:hAnsi="Arial" w:cs="Arial"/>
          <w:b/>
        </w:rPr>
      </w:pPr>
      <w:r w:rsidRPr="00BA41D3">
        <w:rPr>
          <w:rFonts w:ascii="Arial" w:hAnsi="Arial" w:cs="Arial"/>
          <w:b/>
        </w:rPr>
        <w:br/>
      </w:r>
      <w:r w:rsidR="00074414" w:rsidRPr="00BA41D3">
        <w:rPr>
          <w:rFonts w:ascii="Arial" w:hAnsi="Arial" w:cs="Arial"/>
          <w:b/>
        </w:rPr>
        <w:t>Ce dossier constitue la 1ere étape du processus de sélection.</w:t>
      </w:r>
    </w:p>
    <w:p w:rsidR="00E66971" w:rsidRPr="00BA41D3" w:rsidRDefault="005159F1" w:rsidP="00074414">
      <w:pPr>
        <w:pStyle w:val="Puce01"/>
        <w:rPr>
          <w:rFonts w:ascii="Arial" w:hAnsi="Arial" w:cs="Arial"/>
        </w:rPr>
      </w:pPr>
      <w:r w:rsidRPr="00BA41D3">
        <w:rPr>
          <w:rFonts w:ascii="Arial" w:hAnsi="Arial" w:cs="Arial"/>
          <w:b/>
        </w:rPr>
        <w:t>Étape 1</w:t>
      </w:r>
      <w:r w:rsidR="00074414" w:rsidRPr="00BA41D3">
        <w:rPr>
          <w:rFonts w:ascii="Arial" w:hAnsi="Arial" w:cs="Arial"/>
        </w:rPr>
        <w:t xml:space="preserve"> : </w:t>
      </w:r>
      <w:r w:rsidRPr="00BA41D3">
        <w:rPr>
          <w:rFonts w:ascii="Arial" w:hAnsi="Arial" w:cs="Arial"/>
        </w:rPr>
        <w:t>D</w:t>
      </w:r>
      <w:r w:rsidR="00E66971" w:rsidRPr="00BA41D3">
        <w:rPr>
          <w:rFonts w:ascii="Arial" w:hAnsi="Arial" w:cs="Arial"/>
        </w:rPr>
        <w:t xml:space="preserve">ossier d’éligibilité, à renvoyer à </w:t>
      </w:r>
      <w:hyperlink r:id="rId20" w:history="1">
        <w:r w:rsidRPr="00BA41D3">
          <w:rPr>
            <w:rStyle w:val="Lienhypertexte"/>
            <w:rFonts w:ascii="Arial" w:hAnsi="Arial" w:cs="Arial"/>
          </w:rPr>
          <w:t>laure.pater@ecossolies.fr</w:t>
        </w:r>
      </w:hyperlink>
    </w:p>
    <w:p w:rsidR="005159F1" w:rsidRPr="00BA41D3" w:rsidRDefault="005159F1" w:rsidP="00074414">
      <w:pPr>
        <w:pStyle w:val="Puce01"/>
        <w:numPr>
          <w:ilvl w:val="0"/>
          <w:numId w:val="0"/>
        </w:numPr>
        <w:ind w:left="425"/>
        <w:rPr>
          <w:rFonts w:ascii="Arial" w:hAnsi="Arial" w:cs="Arial"/>
        </w:rPr>
      </w:pPr>
    </w:p>
    <w:p w:rsidR="00E66971" w:rsidRPr="00BA41D3" w:rsidRDefault="00E66971" w:rsidP="00074414">
      <w:pPr>
        <w:rPr>
          <w:rFonts w:ascii="Arial" w:hAnsi="Arial" w:cs="Arial"/>
          <w:b/>
        </w:rPr>
      </w:pPr>
      <w:r w:rsidRPr="00BA41D3">
        <w:rPr>
          <w:rFonts w:ascii="Arial" w:hAnsi="Arial" w:cs="Arial"/>
          <w:b/>
        </w:rPr>
        <w:t>Les étapes suivantes, réservées aux candidats éligibles, visent à établir un diagnostic stratégique de l’organisation afin d’analyser sa maturité vis-à-vis d’un projet de développement.</w:t>
      </w:r>
      <w:r w:rsidR="005159F1" w:rsidRPr="00BA41D3">
        <w:rPr>
          <w:rFonts w:ascii="Arial" w:hAnsi="Arial" w:cs="Arial"/>
          <w:b/>
        </w:rPr>
        <w:br/>
      </w:r>
    </w:p>
    <w:p w:rsidR="00E66971" w:rsidRPr="00BA41D3" w:rsidRDefault="005159F1" w:rsidP="001C4187">
      <w:pPr>
        <w:pStyle w:val="Puce01"/>
        <w:rPr>
          <w:rFonts w:ascii="Arial" w:hAnsi="Arial" w:cs="Arial"/>
        </w:rPr>
      </w:pPr>
      <w:r w:rsidRPr="00BA41D3">
        <w:rPr>
          <w:rFonts w:ascii="Arial" w:hAnsi="Arial" w:cs="Arial"/>
          <w:b/>
        </w:rPr>
        <w:t>Étape 2</w:t>
      </w:r>
      <w:r w:rsidR="00074414" w:rsidRPr="00BA41D3">
        <w:rPr>
          <w:rFonts w:ascii="Arial" w:hAnsi="Arial" w:cs="Arial"/>
        </w:rPr>
        <w:t xml:space="preserve"> : </w:t>
      </w:r>
      <w:r w:rsidR="00E66971" w:rsidRPr="00BA41D3">
        <w:rPr>
          <w:rFonts w:ascii="Arial" w:hAnsi="Arial" w:cs="Arial"/>
        </w:rPr>
        <w:t>Dossier détaillé afin d’approfondir la connaissance du fonctionnement de la structure et de ses enjeux de développement</w:t>
      </w:r>
    </w:p>
    <w:p w:rsidR="00E66971" w:rsidRPr="00BA41D3" w:rsidRDefault="005159F1" w:rsidP="0017131C">
      <w:pPr>
        <w:pStyle w:val="Puce01"/>
        <w:rPr>
          <w:rFonts w:ascii="Arial" w:hAnsi="Arial" w:cs="Arial"/>
        </w:rPr>
      </w:pPr>
      <w:r w:rsidRPr="00BA41D3">
        <w:rPr>
          <w:rFonts w:ascii="Arial" w:hAnsi="Arial" w:cs="Arial"/>
          <w:b/>
        </w:rPr>
        <w:t>Étape 3</w:t>
      </w:r>
      <w:r w:rsidR="00074414" w:rsidRPr="00BA41D3">
        <w:rPr>
          <w:rFonts w:ascii="Arial" w:hAnsi="Arial" w:cs="Arial"/>
        </w:rPr>
        <w:t xml:space="preserve"> : </w:t>
      </w:r>
      <w:r w:rsidR="00E66971" w:rsidRPr="00BA41D3">
        <w:rPr>
          <w:rFonts w:ascii="Arial" w:hAnsi="Arial" w:cs="Arial"/>
        </w:rPr>
        <w:t>Entretien d’analyse afin d’établir une 1ere analyse partagée du degré de maturité vis-à-vis de l’accélération. 2h d’échanges entre l’équipe de direction (=personnes qui bénéficieraient de l’accompagnement) et un binôme composé de la responsable de l’accélérateur et d’</w:t>
      </w:r>
      <w:proofErr w:type="spellStart"/>
      <w:r w:rsidR="00E66971" w:rsidRPr="00BA41D3">
        <w:rPr>
          <w:rFonts w:ascii="Arial" w:hAnsi="Arial" w:cs="Arial"/>
        </w:rPr>
        <w:t>un.e</w:t>
      </w:r>
      <w:proofErr w:type="spellEnd"/>
      <w:r w:rsidR="00E66971" w:rsidRPr="00BA41D3">
        <w:rPr>
          <w:rFonts w:ascii="Arial" w:hAnsi="Arial" w:cs="Arial"/>
        </w:rPr>
        <w:t xml:space="preserve"> partenaire des Ecossolies (ou d’une autre personne de l’équipe des Ecossolies).</w:t>
      </w:r>
    </w:p>
    <w:p w:rsidR="00074414" w:rsidRPr="00BA41D3" w:rsidRDefault="005159F1" w:rsidP="00F724CA">
      <w:pPr>
        <w:pStyle w:val="Puce01"/>
        <w:rPr>
          <w:rFonts w:ascii="Arial" w:hAnsi="Arial" w:cs="Arial"/>
        </w:rPr>
      </w:pPr>
      <w:r w:rsidRPr="00BA41D3">
        <w:rPr>
          <w:rFonts w:ascii="Arial" w:hAnsi="Arial" w:cs="Arial"/>
          <w:b/>
        </w:rPr>
        <w:t>Étape 4</w:t>
      </w:r>
      <w:r w:rsidR="00074414" w:rsidRPr="00BA41D3">
        <w:rPr>
          <w:rFonts w:ascii="Arial" w:hAnsi="Arial" w:cs="Arial"/>
        </w:rPr>
        <w:t xml:space="preserve"> : </w:t>
      </w:r>
      <w:r w:rsidR="00C32216">
        <w:rPr>
          <w:rFonts w:ascii="Arial" w:hAnsi="Arial" w:cs="Arial"/>
        </w:rPr>
        <w:t>Comité d’orientation (30 janv</w:t>
      </w:r>
      <w:r w:rsidR="00E66971" w:rsidRPr="00BA41D3">
        <w:rPr>
          <w:rFonts w:ascii="Arial" w:hAnsi="Arial" w:cs="Arial"/>
        </w:rPr>
        <w:t>ier) afin de soumettre aux partenaires de l’accélérateur les dossiers étudiés et valider la composition de la promotion</w:t>
      </w:r>
    </w:p>
    <w:p w:rsidR="00F724CA" w:rsidRPr="00BA41D3" w:rsidRDefault="00F724CA" w:rsidP="00C95E4B">
      <w:pPr>
        <w:pStyle w:val="Puce03"/>
        <w:numPr>
          <w:ilvl w:val="0"/>
          <w:numId w:val="0"/>
        </w:numPr>
        <w:ind w:left="720" w:hanging="360"/>
        <w:rPr>
          <w:rFonts w:ascii="Arial" w:hAnsi="Arial" w:cs="Arial"/>
        </w:rPr>
      </w:pPr>
    </w:p>
    <w:tbl>
      <w:tblPr>
        <w:tblStyle w:val="Grilledutableau"/>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ayout w:type="fixed"/>
        <w:tblLook w:val="04A0" w:firstRow="1" w:lastRow="0" w:firstColumn="1" w:lastColumn="0" w:noHBand="0" w:noVBand="1"/>
      </w:tblPr>
      <w:tblGrid>
        <w:gridCol w:w="5670"/>
        <w:gridCol w:w="2835"/>
      </w:tblGrid>
      <w:tr w:rsidR="00F724CA" w:rsidRPr="00BA41D3" w:rsidTr="006D7DD5">
        <w:trPr>
          <w:trHeight w:val="1750"/>
        </w:trPr>
        <w:tc>
          <w:tcPr>
            <w:tcW w:w="5670" w:type="dxa"/>
            <w:shd w:val="clear" w:color="auto" w:fill="8A5EA3" w:themeFill="background2"/>
          </w:tcPr>
          <w:p w:rsidR="00F724CA" w:rsidRPr="00BA41D3" w:rsidRDefault="00F724CA" w:rsidP="00F724CA">
            <w:pPr>
              <w:spacing w:before="240"/>
              <w:rPr>
                <w:rStyle w:val="Titreencart0"/>
                <w:rFonts w:ascii="Arial" w:hAnsi="Arial" w:cs="Arial"/>
              </w:rPr>
            </w:pPr>
            <w:r w:rsidRPr="00BA41D3">
              <w:rPr>
                <w:rStyle w:val="Titreencart0"/>
                <w:rFonts w:ascii="Arial" w:hAnsi="Arial" w:cs="Arial"/>
              </w:rPr>
              <w:t>VOUS AVEZ UNE QUESTION ?</w:t>
            </w:r>
          </w:p>
          <w:p w:rsidR="00F724CA" w:rsidRPr="00BA41D3" w:rsidRDefault="00F724CA" w:rsidP="00F724CA">
            <w:pPr>
              <w:pStyle w:val="texteencartblanc"/>
              <w:rPr>
                <w:rFonts w:ascii="Arial" w:hAnsi="Arial" w:cs="Arial"/>
                <w:b/>
              </w:rPr>
            </w:pPr>
            <w:r w:rsidRPr="00BA41D3">
              <w:rPr>
                <w:rFonts w:ascii="Arial" w:hAnsi="Arial" w:cs="Arial"/>
                <w:b/>
              </w:rPr>
              <w:br/>
              <w:t>Contactez</w:t>
            </w:r>
            <w:r w:rsidR="00C32216">
              <w:rPr>
                <w:rFonts w:ascii="Arial" w:hAnsi="Arial" w:cs="Arial"/>
                <w:b/>
              </w:rPr>
              <w:t xml:space="preserve"> Laure Pater, responsable de l’accompagnement au développement</w:t>
            </w:r>
          </w:p>
          <w:p w:rsidR="00F724CA" w:rsidRPr="00BA41D3" w:rsidRDefault="00F724CA" w:rsidP="00F724CA">
            <w:pPr>
              <w:pStyle w:val="Pucesencartblanc"/>
              <w:ind w:hanging="251"/>
              <w:rPr>
                <w:rFonts w:ascii="Arial" w:hAnsi="Arial" w:cs="Arial"/>
              </w:rPr>
            </w:pPr>
            <w:r w:rsidRPr="00BA41D3">
              <w:rPr>
                <w:rFonts w:ascii="Arial" w:hAnsi="Arial" w:cs="Arial"/>
              </w:rPr>
              <w:t>laure.pater@ecossolies.fr / 07 48 88 59 59</w:t>
            </w:r>
          </w:p>
        </w:tc>
        <w:sdt>
          <w:sdtPr>
            <w:rPr>
              <w:rFonts w:ascii="Arial" w:hAnsi="Arial" w:cs="Arial"/>
              <w:noProof/>
            </w:rPr>
            <w:id w:val="-30797473"/>
            <w:picture/>
          </w:sdtPr>
          <w:sdtEndPr/>
          <w:sdtContent>
            <w:tc>
              <w:tcPr>
                <w:tcW w:w="2835" w:type="dxa"/>
                <w:shd w:val="clear" w:color="auto" w:fill="auto"/>
              </w:tcPr>
              <w:p w:rsidR="00F724CA" w:rsidRPr="00BA41D3" w:rsidRDefault="00F724CA" w:rsidP="008D6A5C">
                <w:pPr>
                  <w:pStyle w:val="texteencartblanc"/>
                  <w:rPr>
                    <w:rFonts w:ascii="Arial" w:hAnsi="Arial" w:cs="Arial"/>
                    <w:noProof/>
                  </w:rPr>
                </w:pPr>
                <w:r w:rsidRPr="00BA41D3">
                  <w:rPr>
                    <w:rFonts w:ascii="Arial" w:hAnsi="Arial" w:cs="Arial"/>
                    <w:noProof/>
                    <w:lang w:eastAsia="fr-FR"/>
                  </w:rPr>
                  <w:drawing>
                    <wp:inline distT="0" distB="0" distL="0" distR="0" wp14:anchorId="0C88DDFA" wp14:editId="79B88859">
                      <wp:extent cx="1220122" cy="806200"/>
                      <wp:effectExtent l="114300" t="114300" r="151765" b="146685"/>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9" t="9873" r="-16028" b="40257"/>
                              <a:stretch/>
                            </pic:blipFill>
                            <pic:spPr bwMode="auto">
                              <a:xfrm>
                                <a:off x="0" y="0"/>
                                <a:ext cx="1250326" cy="826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sdtContent>
        </w:sdt>
      </w:tr>
    </w:tbl>
    <w:p w:rsidR="00F724CA" w:rsidRPr="00BA41D3" w:rsidRDefault="00F724CA" w:rsidP="00C95E4B">
      <w:pPr>
        <w:pStyle w:val="Puce03"/>
        <w:numPr>
          <w:ilvl w:val="0"/>
          <w:numId w:val="0"/>
        </w:numPr>
        <w:ind w:left="720" w:hanging="360"/>
        <w:rPr>
          <w:rFonts w:ascii="Arial" w:hAnsi="Arial" w:cs="Arial"/>
        </w:rPr>
      </w:pPr>
    </w:p>
    <w:p w:rsidR="005159F1" w:rsidRPr="00BA41D3" w:rsidRDefault="005159F1" w:rsidP="00074414">
      <w:pPr>
        <w:pStyle w:val="Puce01"/>
        <w:numPr>
          <w:ilvl w:val="0"/>
          <w:numId w:val="0"/>
        </w:numPr>
        <w:ind w:left="68"/>
        <w:rPr>
          <w:rFonts w:ascii="Arial" w:hAnsi="Arial" w:cs="Arial"/>
        </w:rPr>
      </w:pPr>
    </w:p>
    <w:p w:rsidR="005159F1" w:rsidRPr="00BA41D3" w:rsidRDefault="005159F1" w:rsidP="00C95E4B">
      <w:pPr>
        <w:pStyle w:val="Puce03"/>
        <w:numPr>
          <w:ilvl w:val="0"/>
          <w:numId w:val="0"/>
        </w:numPr>
        <w:ind w:left="720" w:hanging="360"/>
        <w:rPr>
          <w:rFonts w:ascii="Arial" w:hAnsi="Arial" w:cs="Arial"/>
        </w:rPr>
      </w:pPr>
    </w:p>
    <w:p w:rsidR="005159F1" w:rsidRPr="00BA41D3" w:rsidRDefault="005159F1">
      <w:pPr>
        <w:autoSpaceDE/>
        <w:autoSpaceDN/>
        <w:adjustRightInd/>
        <w:spacing w:after="160" w:line="259" w:lineRule="auto"/>
        <w:jc w:val="left"/>
        <w:rPr>
          <w:rFonts w:ascii="Arial" w:hAnsi="Arial" w:cs="Arial"/>
        </w:rPr>
      </w:pPr>
    </w:p>
    <w:p w:rsidR="00E66971" w:rsidRPr="00BA41D3" w:rsidRDefault="00E66971" w:rsidP="005159F1">
      <w:pPr>
        <w:autoSpaceDE/>
        <w:autoSpaceDN/>
        <w:adjustRightInd/>
        <w:spacing w:after="160" w:line="259" w:lineRule="auto"/>
        <w:jc w:val="left"/>
        <w:rPr>
          <w:rFonts w:ascii="Arial" w:hAnsi="Arial" w:cs="Arial"/>
        </w:rPr>
      </w:pPr>
      <w:r w:rsidRPr="00BA41D3">
        <w:rPr>
          <w:rFonts w:ascii="Arial" w:hAnsi="Arial" w:cs="Arial"/>
        </w:rPr>
        <w:br w:type="page"/>
      </w:r>
    </w:p>
    <w:p w:rsidR="00DA50A8" w:rsidRPr="00BA41D3" w:rsidRDefault="00DA50A8" w:rsidP="00283343">
      <w:pPr>
        <w:pStyle w:val="Chap"/>
        <w:rPr>
          <w:rFonts w:ascii="Arial" w:hAnsi="Arial" w:cs="Arial"/>
          <w:b/>
          <w:caps/>
        </w:rPr>
      </w:pPr>
      <w:r w:rsidRPr="00BA41D3">
        <w:rPr>
          <w:rFonts w:ascii="Arial" w:hAnsi="Arial" w:cs="Arial"/>
        </w:rPr>
        <w:lastRenderedPageBreak/>
        <w:t xml:space="preserve">Ce formulaire permet d’étudier l’éligibilité </w:t>
      </w:r>
      <w:bookmarkStart w:id="7" w:name="_GoBack"/>
      <w:bookmarkEnd w:id="7"/>
      <w:r w:rsidRPr="00BA41D3">
        <w:rPr>
          <w:rFonts w:ascii="Arial" w:hAnsi="Arial" w:cs="Arial"/>
        </w:rPr>
        <w:t xml:space="preserve">de votre structure à un </w:t>
      </w:r>
      <w:r w:rsidR="00283343" w:rsidRPr="00BA41D3">
        <w:rPr>
          <w:rFonts w:ascii="Arial" w:hAnsi="Arial" w:cs="Arial"/>
        </w:rPr>
        <w:t xml:space="preserve">accompagnement par l’accélérateur des Ecossolies. </w:t>
      </w:r>
    </w:p>
    <w:p w:rsidR="00DA50A8" w:rsidRPr="00BA41D3" w:rsidRDefault="00DA50A8" w:rsidP="00DA50A8">
      <w:pPr>
        <w:pStyle w:val="Titre2"/>
        <w:rPr>
          <w:rFonts w:ascii="Arial" w:hAnsi="Arial" w:cs="Arial"/>
        </w:rPr>
      </w:pPr>
      <w:bookmarkStart w:id="8" w:name="_Toc151715162"/>
      <w:r w:rsidRPr="00BA41D3">
        <w:rPr>
          <w:rFonts w:ascii="Arial" w:hAnsi="Arial" w:cs="Arial"/>
        </w:rPr>
        <w:t>conditions de participation</w:t>
      </w:r>
      <w:bookmarkEnd w:id="8"/>
    </w:p>
    <w:p w:rsidR="00DA50A8" w:rsidRPr="00BA41D3" w:rsidRDefault="008720BB" w:rsidP="00DA50A8">
      <w:pPr>
        <w:rPr>
          <w:rFonts w:ascii="Arial" w:hAnsi="Arial" w:cs="Arial"/>
        </w:rPr>
      </w:pPr>
      <w:sdt>
        <w:sdtPr>
          <w:rPr>
            <w:rFonts w:ascii="Arial" w:hAnsi="Arial" w:cs="Arial"/>
          </w:rPr>
          <w:id w:val="119719222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a un modèle économique viable et validé</w:t>
      </w:r>
    </w:p>
    <w:p w:rsidR="00DA50A8" w:rsidRPr="00BA41D3" w:rsidRDefault="008720BB" w:rsidP="00DA50A8">
      <w:pPr>
        <w:rPr>
          <w:rFonts w:ascii="Arial" w:hAnsi="Arial" w:cs="Arial"/>
        </w:rPr>
      </w:pPr>
      <w:sdt>
        <w:sdtPr>
          <w:rPr>
            <w:rFonts w:ascii="Arial" w:hAnsi="Arial" w:cs="Arial"/>
          </w:rPr>
          <w:id w:val="-154605653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est opérationnelle depuis 3 ans (2 exercices clos)</w:t>
      </w:r>
    </w:p>
    <w:p w:rsidR="00DA50A8" w:rsidRPr="00BA41D3" w:rsidRDefault="008720BB" w:rsidP="00DA50A8">
      <w:pPr>
        <w:rPr>
          <w:rFonts w:ascii="Arial" w:hAnsi="Arial" w:cs="Arial"/>
        </w:rPr>
      </w:pPr>
      <w:sdt>
        <w:sdtPr>
          <w:rPr>
            <w:rFonts w:ascii="Arial" w:hAnsi="Arial" w:cs="Arial"/>
          </w:rPr>
          <w:id w:val="33967372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avez une équipe salariée</w:t>
      </w:r>
    </w:p>
    <w:p w:rsidR="00DA50A8" w:rsidRPr="00BA41D3" w:rsidRDefault="008720BB" w:rsidP="00DA50A8">
      <w:pPr>
        <w:rPr>
          <w:rFonts w:ascii="Arial" w:hAnsi="Arial" w:cs="Arial"/>
        </w:rPr>
      </w:pPr>
      <w:sdt>
        <w:sdtPr>
          <w:rPr>
            <w:rFonts w:ascii="Arial" w:hAnsi="Arial" w:cs="Arial"/>
          </w:rPr>
          <w:id w:val="188427928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entreprise a une volonté forte de démultiplication de son impact</w:t>
      </w:r>
    </w:p>
    <w:p w:rsidR="00DA50A8" w:rsidRPr="00BA41D3" w:rsidRDefault="008720BB" w:rsidP="00DA50A8">
      <w:pPr>
        <w:rPr>
          <w:rFonts w:ascii="Arial" w:hAnsi="Arial" w:cs="Arial"/>
        </w:rPr>
      </w:pPr>
      <w:sdt>
        <w:sdtPr>
          <w:rPr>
            <w:rFonts w:ascii="Arial" w:hAnsi="Arial" w:cs="Arial"/>
          </w:rPr>
          <w:id w:val="-662235881"/>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souhaitez vous investir dans une communauté : partager votre expertise, réseau et regard extérieur auprès d’autres dirigeant.es</w:t>
      </w:r>
    </w:p>
    <w:p w:rsidR="00DA50A8" w:rsidRPr="00BA41D3" w:rsidRDefault="008720BB" w:rsidP="00DA50A8">
      <w:pPr>
        <w:rPr>
          <w:rFonts w:ascii="Arial" w:hAnsi="Arial" w:cs="Arial"/>
        </w:rPr>
      </w:pPr>
      <w:sdt>
        <w:sdtPr>
          <w:rPr>
            <w:rFonts w:ascii="Arial" w:hAnsi="Arial" w:cs="Arial"/>
          </w:rPr>
          <w:id w:val="-12843393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êtes disponible pour des temps d’accompagnement et de formation à Nantes (7 séminaires de formation de 1,5 jours*)</w:t>
      </w:r>
    </w:p>
    <w:p w:rsidR="00DA50A8" w:rsidRPr="00BA41D3" w:rsidRDefault="00C32216" w:rsidP="00DA50A8">
      <w:pPr>
        <w:pStyle w:val="texteencart"/>
        <w:rPr>
          <w:rFonts w:ascii="Arial" w:hAnsi="Arial" w:cs="Arial"/>
          <w:i/>
        </w:rPr>
      </w:pPr>
      <w:r>
        <w:rPr>
          <w:rFonts w:ascii="Arial" w:hAnsi="Arial" w:cs="Arial"/>
          <w:i/>
        </w:rPr>
        <w:br/>
        <w:t>* Dates : Février (5</w:t>
      </w:r>
      <w:r w:rsidR="00DA50A8" w:rsidRPr="00BA41D3">
        <w:rPr>
          <w:rFonts w:ascii="Arial" w:hAnsi="Arial" w:cs="Arial"/>
          <w:i/>
        </w:rPr>
        <w:t xml:space="preserve"> et </w:t>
      </w:r>
      <w:r>
        <w:rPr>
          <w:rFonts w:ascii="Arial" w:hAnsi="Arial" w:cs="Arial"/>
          <w:i/>
        </w:rPr>
        <w:t>6</w:t>
      </w:r>
      <w:r w:rsidR="00DA50A8" w:rsidRPr="00BA41D3">
        <w:rPr>
          <w:rFonts w:ascii="Arial" w:hAnsi="Arial" w:cs="Arial"/>
          <w:i/>
        </w:rPr>
        <w:t xml:space="preserve">), </w:t>
      </w:r>
      <w:r w:rsidR="000A7C5B">
        <w:rPr>
          <w:rFonts w:ascii="Arial" w:hAnsi="Arial" w:cs="Arial"/>
          <w:i/>
        </w:rPr>
        <w:t>Mars</w:t>
      </w:r>
      <w:r w:rsidR="00DA50A8" w:rsidRPr="00BA41D3">
        <w:rPr>
          <w:rFonts w:ascii="Arial" w:hAnsi="Arial" w:cs="Arial"/>
          <w:i/>
        </w:rPr>
        <w:t xml:space="preserve"> (</w:t>
      </w:r>
      <w:r w:rsidR="000A7C5B">
        <w:rPr>
          <w:rFonts w:ascii="Arial" w:hAnsi="Arial" w:cs="Arial"/>
          <w:i/>
        </w:rPr>
        <w:t>18</w:t>
      </w:r>
      <w:r w:rsidR="00DA50A8" w:rsidRPr="00BA41D3">
        <w:rPr>
          <w:rFonts w:ascii="Arial" w:hAnsi="Arial" w:cs="Arial"/>
          <w:i/>
        </w:rPr>
        <w:t xml:space="preserve"> et </w:t>
      </w:r>
      <w:r w:rsidR="000A7C5B">
        <w:rPr>
          <w:rFonts w:ascii="Arial" w:hAnsi="Arial" w:cs="Arial"/>
          <w:i/>
        </w:rPr>
        <w:t>19), Mai (6</w:t>
      </w:r>
      <w:r w:rsidR="00DA50A8" w:rsidRPr="00BA41D3">
        <w:rPr>
          <w:rFonts w:ascii="Arial" w:hAnsi="Arial" w:cs="Arial"/>
          <w:i/>
        </w:rPr>
        <w:t xml:space="preserve"> et </w:t>
      </w:r>
      <w:r w:rsidR="000A7C5B">
        <w:rPr>
          <w:rFonts w:ascii="Arial" w:hAnsi="Arial" w:cs="Arial"/>
          <w:i/>
        </w:rPr>
        <w:t>7), Juin (17</w:t>
      </w:r>
      <w:r w:rsidR="00DA50A8" w:rsidRPr="00BA41D3">
        <w:rPr>
          <w:rFonts w:ascii="Arial" w:hAnsi="Arial" w:cs="Arial"/>
          <w:i/>
        </w:rPr>
        <w:t xml:space="preserve"> et </w:t>
      </w:r>
      <w:r w:rsidR="000A7C5B">
        <w:rPr>
          <w:rFonts w:ascii="Arial" w:hAnsi="Arial" w:cs="Arial"/>
          <w:i/>
        </w:rPr>
        <w:t>18</w:t>
      </w:r>
      <w:r w:rsidR="001A4EC3">
        <w:rPr>
          <w:rFonts w:ascii="Arial" w:hAnsi="Arial" w:cs="Arial"/>
          <w:i/>
        </w:rPr>
        <w:t>), Septembre (17</w:t>
      </w:r>
      <w:r w:rsidR="00DA50A8" w:rsidRPr="00BA41D3">
        <w:rPr>
          <w:rFonts w:ascii="Arial" w:hAnsi="Arial" w:cs="Arial"/>
          <w:i/>
        </w:rPr>
        <w:t xml:space="preserve"> et 1</w:t>
      </w:r>
      <w:r w:rsidR="001A4EC3">
        <w:rPr>
          <w:rFonts w:ascii="Arial" w:hAnsi="Arial" w:cs="Arial"/>
          <w:i/>
        </w:rPr>
        <w:t>8</w:t>
      </w:r>
      <w:r w:rsidR="00DA50A8" w:rsidRPr="00BA41D3">
        <w:rPr>
          <w:rFonts w:ascii="Arial" w:hAnsi="Arial" w:cs="Arial"/>
          <w:i/>
        </w:rPr>
        <w:t xml:space="preserve">), </w:t>
      </w:r>
      <w:r w:rsidR="001A4EC3">
        <w:rPr>
          <w:rFonts w:ascii="Arial" w:hAnsi="Arial" w:cs="Arial"/>
          <w:i/>
        </w:rPr>
        <w:t>Novem</w:t>
      </w:r>
      <w:r w:rsidR="00DA50A8" w:rsidRPr="00BA41D3">
        <w:rPr>
          <w:rFonts w:ascii="Arial" w:hAnsi="Arial" w:cs="Arial"/>
          <w:i/>
        </w:rPr>
        <w:t>bre (</w:t>
      </w:r>
      <w:r w:rsidR="001A4EC3">
        <w:rPr>
          <w:rFonts w:ascii="Arial" w:hAnsi="Arial" w:cs="Arial"/>
          <w:i/>
        </w:rPr>
        <w:t>4</w:t>
      </w:r>
      <w:r w:rsidR="00DA50A8" w:rsidRPr="00BA41D3">
        <w:rPr>
          <w:rFonts w:ascii="Arial" w:hAnsi="Arial" w:cs="Arial"/>
          <w:i/>
        </w:rPr>
        <w:t xml:space="preserve"> et </w:t>
      </w:r>
      <w:r w:rsidR="001A4EC3">
        <w:rPr>
          <w:rFonts w:ascii="Arial" w:hAnsi="Arial" w:cs="Arial"/>
          <w:i/>
        </w:rPr>
        <w:t>5</w:t>
      </w:r>
      <w:r w:rsidR="00DA50A8" w:rsidRPr="00BA41D3">
        <w:rPr>
          <w:rFonts w:ascii="Arial" w:hAnsi="Arial" w:cs="Arial"/>
          <w:i/>
        </w:rPr>
        <w:t>), Décembre (</w:t>
      </w:r>
      <w:r w:rsidR="001A4EC3">
        <w:rPr>
          <w:rFonts w:ascii="Arial" w:hAnsi="Arial" w:cs="Arial"/>
          <w:i/>
        </w:rPr>
        <w:t>10</w:t>
      </w:r>
      <w:r w:rsidR="00DA50A8" w:rsidRPr="00BA41D3">
        <w:rPr>
          <w:rFonts w:ascii="Arial" w:hAnsi="Arial" w:cs="Arial"/>
          <w:i/>
        </w:rPr>
        <w:t xml:space="preserve"> et </w:t>
      </w:r>
      <w:r w:rsidR="001A4EC3">
        <w:rPr>
          <w:rFonts w:ascii="Arial" w:hAnsi="Arial" w:cs="Arial"/>
          <w:i/>
        </w:rPr>
        <w:t>11</w:t>
      </w:r>
      <w:r w:rsidR="00DA50A8" w:rsidRPr="00BA41D3">
        <w:rPr>
          <w:rFonts w:ascii="Arial" w:hAnsi="Arial" w:cs="Arial"/>
          <w:i/>
        </w:rPr>
        <w:t>)</w:t>
      </w:r>
    </w:p>
    <w:p w:rsidR="00DA50A8" w:rsidRPr="00BA41D3" w:rsidRDefault="00DA50A8" w:rsidP="00DA50A8">
      <w:pPr>
        <w:pStyle w:val="Titre2"/>
        <w:rPr>
          <w:rFonts w:ascii="Arial" w:hAnsi="Arial" w:cs="Arial"/>
        </w:rPr>
      </w:pPr>
      <w:bookmarkStart w:id="9" w:name="_Toc151715163"/>
      <w:r w:rsidRPr="00BA41D3">
        <w:rPr>
          <w:rFonts w:ascii="Arial" w:hAnsi="Arial" w:cs="Arial"/>
        </w:rPr>
        <w:t>carte d’identité</w:t>
      </w:r>
      <w:bookmarkEnd w:id="9"/>
    </w:p>
    <w:p w:rsidR="00DA50A8" w:rsidRPr="00BA41D3" w:rsidRDefault="00DA50A8" w:rsidP="00DA50A8">
      <w:pPr>
        <w:pStyle w:val="Pucesencart"/>
        <w:rPr>
          <w:rFonts w:ascii="Arial" w:hAnsi="Arial" w:cs="Arial"/>
        </w:rPr>
      </w:pPr>
      <w:r w:rsidRPr="00BA41D3">
        <w:rPr>
          <w:rFonts w:ascii="Arial" w:hAnsi="Arial" w:cs="Arial"/>
        </w:rPr>
        <w:t>Comprendre l’objet et la situation actuelle de la structure</w:t>
      </w:r>
    </w:p>
    <w:p w:rsidR="00DA50A8" w:rsidRPr="00BA41D3" w:rsidRDefault="00DA50A8" w:rsidP="00DA50A8">
      <w:pPr>
        <w:pStyle w:val="texteencart"/>
        <w:rPr>
          <w:rFonts w:ascii="Arial" w:hAnsi="Arial" w:cs="Arial"/>
        </w:rPr>
      </w:pPr>
    </w:p>
    <w:p w:rsidR="00DA50A8" w:rsidRPr="00BA41D3" w:rsidRDefault="00DA50A8" w:rsidP="00DA50A8">
      <w:pPr>
        <w:pStyle w:val="Titre5"/>
        <w:rPr>
          <w:rFonts w:ascii="Arial" w:hAnsi="Arial" w:cs="Arial"/>
        </w:rPr>
      </w:pPr>
      <w:r w:rsidRPr="00BA41D3">
        <w:rPr>
          <w:rFonts w:ascii="Arial" w:hAnsi="Arial" w:cs="Arial"/>
        </w:rPr>
        <w:t>A quelle filière de coopération votre activité est-elle rattachée ? (intitulés issus de la feuille de route ESS 2022-2026 de Nantes Métropole)</w:t>
      </w:r>
    </w:p>
    <w:p w:rsidR="00DA50A8" w:rsidRPr="00BA41D3" w:rsidRDefault="008720BB" w:rsidP="00DA50A8">
      <w:pPr>
        <w:pStyle w:val="ParagrapheEcossolies"/>
      </w:pPr>
      <w:sdt>
        <w:sdtPr>
          <w:id w:val="39355771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Habitat, rénovation et construire autrement</w:t>
      </w:r>
    </w:p>
    <w:p w:rsidR="00DA50A8" w:rsidRPr="00BA41D3" w:rsidRDefault="008720BB" w:rsidP="00DA50A8">
      <w:pPr>
        <w:pStyle w:val="ParagrapheEcossolies"/>
      </w:pPr>
      <w:sdt>
        <w:sdtPr>
          <w:id w:val="2353678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Réemploi et nouveaux usages</w:t>
      </w:r>
    </w:p>
    <w:p w:rsidR="00DA50A8" w:rsidRPr="00BA41D3" w:rsidRDefault="008720BB" w:rsidP="00DA50A8">
      <w:pPr>
        <w:pStyle w:val="ParagrapheEcossolies"/>
      </w:pPr>
      <w:sdt>
        <w:sdtPr>
          <w:id w:val="-95000159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Alimentation en circuits-courts</w:t>
      </w:r>
    </w:p>
    <w:p w:rsidR="00DA50A8" w:rsidRPr="00BA41D3" w:rsidRDefault="008720BB" w:rsidP="00DA50A8">
      <w:pPr>
        <w:pStyle w:val="ParagrapheEcossolies"/>
      </w:pPr>
      <w:sdt>
        <w:sdtPr>
          <w:id w:val="-114989280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Service aux habitants</w:t>
      </w:r>
    </w:p>
    <w:p w:rsidR="00DA50A8" w:rsidRPr="00BA41D3" w:rsidRDefault="008720BB" w:rsidP="00DA50A8">
      <w:pPr>
        <w:pStyle w:val="ParagrapheEcossolies"/>
      </w:pPr>
      <w:sdt>
        <w:sdtPr>
          <w:id w:val="100701913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Numérique Responsable</w:t>
      </w:r>
    </w:p>
    <w:p w:rsidR="00DA50A8" w:rsidRPr="00BA41D3" w:rsidRDefault="008720BB" w:rsidP="00DA50A8">
      <w:pPr>
        <w:pStyle w:val="ParagrapheEcossolies"/>
      </w:pPr>
      <w:sdt>
        <w:sdtPr>
          <w:id w:val="1041565646"/>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Mobilité Inclusive</w:t>
      </w:r>
    </w:p>
    <w:p w:rsidR="00DA50A8" w:rsidRPr="00BA41D3" w:rsidRDefault="008720BB" w:rsidP="00DA50A8">
      <w:pPr>
        <w:pStyle w:val="ParagrapheEcossolies"/>
      </w:pPr>
      <w:sdt>
        <w:sdtPr>
          <w:id w:val="-132734850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Energie citoyenne</w:t>
      </w:r>
    </w:p>
    <w:p w:rsidR="00DA50A8" w:rsidRPr="00BA41D3" w:rsidRDefault="008720BB" w:rsidP="00DA50A8">
      <w:pPr>
        <w:pStyle w:val="ParagrapheEcossolies"/>
      </w:pPr>
      <w:sdt>
        <w:sdtPr>
          <w:id w:val="-27732838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Santé pour tous</w:t>
      </w:r>
    </w:p>
    <w:p w:rsidR="00DA50A8" w:rsidRPr="00BA41D3" w:rsidRDefault="008720BB" w:rsidP="007F7FCF">
      <w:pPr>
        <w:pStyle w:val="ParagrapheEcossolies"/>
      </w:pPr>
      <w:sdt>
        <w:sdtPr>
          <w:id w:val="212125716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Culture et citoyenneté</w:t>
      </w:r>
    </w:p>
    <w:p w:rsidR="007F7FCF" w:rsidRPr="00BA41D3" w:rsidRDefault="007F7FCF" w:rsidP="007F7FCF">
      <w:pPr>
        <w:pStyle w:val="ParagrapheEcossolies"/>
        <w:rPr>
          <w:b/>
          <w:color w:val="8A5EA3" w:themeColor="background2"/>
          <w:szCs w:val="24"/>
        </w:rPr>
      </w:pPr>
    </w:p>
    <w:p w:rsidR="007F7FCF" w:rsidRPr="00BA41D3" w:rsidRDefault="007F7FCF">
      <w:pPr>
        <w:autoSpaceDE/>
        <w:autoSpaceDN/>
        <w:adjustRightInd/>
        <w:spacing w:after="160" w:line="259" w:lineRule="auto"/>
        <w:jc w:val="left"/>
        <w:rPr>
          <w:rFonts w:ascii="Arial" w:hAnsi="Arial" w:cs="Arial"/>
          <w:b/>
          <w:color w:val="8A5EA3" w:themeColor="background2"/>
          <w:szCs w:val="24"/>
        </w:rPr>
      </w:pPr>
      <w:r w:rsidRPr="00BA41D3">
        <w:rPr>
          <w:rFonts w:ascii="Arial" w:hAnsi="Arial" w:cs="Arial"/>
        </w:rPr>
        <w:br w:type="page"/>
      </w:r>
    </w:p>
    <w:p w:rsidR="00DA50A8" w:rsidRPr="00BA41D3" w:rsidRDefault="00DA50A8" w:rsidP="00633F33">
      <w:pPr>
        <w:pStyle w:val="Titre5"/>
        <w:spacing w:after="240"/>
        <w:rPr>
          <w:rFonts w:ascii="Arial" w:hAnsi="Arial" w:cs="Arial"/>
        </w:rPr>
      </w:pPr>
      <w:r w:rsidRPr="00BA41D3">
        <w:rPr>
          <w:rFonts w:ascii="Arial" w:hAnsi="Arial" w:cs="Arial"/>
        </w:rPr>
        <w:lastRenderedPageBreak/>
        <w:t>Informations clés</w:t>
      </w:r>
    </w:p>
    <w:tbl>
      <w:tblPr>
        <w:tblStyle w:val="Style1"/>
        <w:tblW w:w="0" w:type="auto"/>
        <w:tblLook w:val="0480" w:firstRow="0" w:lastRow="0" w:firstColumn="1" w:lastColumn="0" w:noHBand="0" w:noVBand="1"/>
      </w:tblPr>
      <w:tblGrid>
        <w:gridCol w:w="3397"/>
        <w:gridCol w:w="5665"/>
      </w:tblGrid>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Site internet</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Statut juridique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Date de création</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Fonds propres</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w:t>
            </w:r>
            <w:r w:rsidR="00CF79D3">
              <w:rPr>
                <w:rFonts w:ascii="Arial" w:hAnsi="Arial" w:cs="Arial"/>
                <w:b/>
              </w:rPr>
              <w:t>udget ou Chiffre d’affaires 2024</w:t>
            </w:r>
            <w:r w:rsidRPr="00BA41D3">
              <w:rPr>
                <w:rFonts w:ascii="Arial" w:hAnsi="Arial" w:cs="Arial"/>
                <w:b/>
              </w:rPr>
              <w:t xml:space="preserve"> (prévisionnel)</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w:t>
            </w:r>
            <w:r w:rsidR="00CF79D3">
              <w:rPr>
                <w:rFonts w:ascii="Arial" w:hAnsi="Arial" w:cs="Arial"/>
                <w:b/>
              </w:rPr>
              <w:t>udget ou Chiffre d’affaires 2023</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033F64">
            <w:pPr>
              <w:rPr>
                <w:rFonts w:ascii="Arial" w:hAnsi="Arial" w:cs="Arial"/>
                <w:b/>
              </w:rPr>
            </w:pPr>
            <w:r w:rsidRPr="00BA41D3">
              <w:rPr>
                <w:rFonts w:ascii="Arial" w:hAnsi="Arial" w:cs="Arial"/>
                <w:b/>
              </w:rPr>
              <w:t xml:space="preserve">Nombre d’ETP </w:t>
            </w:r>
            <w:r w:rsidR="00033F64" w:rsidRPr="00033F64">
              <w:rPr>
                <w:rFonts w:ascii="Arial" w:hAnsi="Arial" w:cs="Arial"/>
              </w:rPr>
              <w:t>(hors stage, alternance et service civique)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DA50A8" w:rsidRPr="00BA41D3" w:rsidRDefault="00DA50A8" w:rsidP="00DA50A8">
      <w:pPr>
        <w:rPr>
          <w:rFonts w:ascii="Arial" w:hAnsi="Arial" w:cs="Arial"/>
        </w:rPr>
      </w:pPr>
    </w:p>
    <w:p w:rsidR="00DA50A8" w:rsidRPr="00BA41D3" w:rsidRDefault="008720BB" w:rsidP="00633F33">
      <w:pPr>
        <w:pStyle w:val="Titre5"/>
        <w:rPr>
          <w:rFonts w:ascii="Arial" w:hAnsi="Arial" w:cs="Arial"/>
        </w:rPr>
      </w:pPr>
      <w:r>
        <w:rPr>
          <w:rFonts w:ascii="Arial" w:hAnsi="Arial" w:cs="Arial"/>
        </w:rPr>
        <w:t>Cadre de référence</w:t>
      </w:r>
    </w:p>
    <w:p w:rsidR="00DA50A8" w:rsidRPr="00BA41D3" w:rsidRDefault="00DA50A8" w:rsidP="00DA50A8">
      <w:pPr>
        <w:pStyle w:val="Titre4"/>
        <w:rPr>
          <w:rFonts w:ascii="Arial" w:hAnsi="Arial" w:cs="Arial"/>
        </w:rPr>
      </w:pPr>
      <w:r w:rsidRPr="00BA41D3">
        <w:rPr>
          <w:rFonts w:ascii="Arial" w:hAnsi="Arial" w:cs="Arial"/>
        </w:rPr>
        <w:t>Problème</w:t>
      </w:r>
    </w:p>
    <w:p w:rsidR="00DA50A8" w:rsidRPr="00BA41D3" w:rsidRDefault="00DA50A8" w:rsidP="00DA50A8">
      <w:pPr>
        <w:pStyle w:val="ParagrapheEcossolies"/>
      </w:pPr>
      <w:r w:rsidRPr="00BA41D3">
        <w:t>Quel est le besoin social et/ou environnemental adressé ? (fournir chiffres clés pour préciser l’ampleur du problème)</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DA50A8" w:rsidRPr="00BA41D3" w:rsidTr="00633F33">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Solution</w:t>
      </w:r>
    </w:p>
    <w:p w:rsidR="00DA50A8" w:rsidRPr="00BA41D3" w:rsidRDefault="00DA50A8" w:rsidP="00DA50A8">
      <w:pPr>
        <w:rPr>
          <w:rFonts w:ascii="Arial" w:hAnsi="Arial" w:cs="Arial"/>
        </w:rPr>
      </w:pPr>
      <w:r w:rsidRPr="00BA41D3">
        <w:rPr>
          <w:rFonts w:ascii="Arial" w:hAnsi="Arial" w:cs="Arial"/>
        </w:rPr>
        <w:t xml:space="preserve">Quelles sont les </w:t>
      </w:r>
      <w:r w:rsidR="008720BB">
        <w:rPr>
          <w:rFonts w:ascii="Arial" w:hAnsi="Arial" w:cs="Arial"/>
        </w:rPr>
        <w:t>domaines d’activités stratégiques de</w:t>
      </w:r>
      <w:r w:rsidRPr="00BA41D3">
        <w:rPr>
          <w:rFonts w:ascii="Arial" w:hAnsi="Arial" w:cs="Arial"/>
        </w:rPr>
        <w:t xml:space="preserve"> votre structure pour répondre au problème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Indicateurs d’impact suivis et leurs résultats</w:t>
      </w:r>
    </w:p>
    <w:p w:rsidR="00633F33" w:rsidRPr="00BA41D3" w:rsidRDefault="00DA50A8" w:rsidP="00633F33">
      <w:pPr>
        <w:rPr>
          <w:rFonts w:ascii="Arial" w:hAnsi="Arial" w:cs="Arial"/>
        </w:rPr>
      </w:pPr>
      <w:r w:rsidRPr="00BA41D3">
        <w:rPr>
          <w:rFonts w:ascii="Arial" w:hAnsi="Arial" w:cs="Arial"/>
        </w:rPr>
        <w:t>Exemples : nombre de bénéficiaires, tonne de déchets évités, taux de sortie positive…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p w:rsidR="007F7FCF" w:rsidRPr="00BA41D3" w:rsidRDefault="007F7FCF" w:rsidP="00B339EE">
            <w:pPr>
              <w:pStyle w:val="ParagrapheEcossolies"/>
            </w:pPr>
          </w:p>
        </w:tc>
      </w:tr>
    </w:tbl>
    <w:p w:rsidR="00942AF7" w:rsidRDefault="00942AF7">
      <w:pPr>
        <w:autoSpaceDE/>
        <w:autoSpaceDN/>
        <w:adjustRightInd/>
        <w:spacing w:after="160" w:line="259" w:lineRule="auto"/>
        <w:jc w:val="left"/>
        <w:rPr>
          <w:rFonts w:ascii="Arial" w:hAnsi="Arial" w:cs="Arial"/>
          <w:b/>
          <w:caps/>
          <w:color w:val="005C34" w:themeColor="text2"/>
          <w:sz w:val="32"/>
          <w:szCs w:val="32"/>
        </w:rPr>
      </w:pPr>
      <w:bookmarkStart w:id="10" w:name="_Toc151715164"/>
      <w:r>
        <w:rPr>
          <w:rFonts w:ascii="Arial" w:hAnsi="Arial" w:cs="Arial"/>
        </w:rPr>
        <w:br w:type="page"/>
      </w:r>
    </w:p>
    <w:p w:rsidR="00C7757F" w:rsidRPr="00BA41D3" w:rsidRDefault="00C7757F" w:rsidP="00C7757F">
      <w:pPr>
        <w:pStyle w:val="Titre2"/>
        <w:rPr>
          <w:rFonts w:ascii="Arial" w:hAnsi="Arial" w:cs="Arial"/>
        </w:rPr>
      </w:pPr>
      <w:r w:rsidRPr="00BA41D3">
        <w:rPr>
          <w:rFonts w:ascii="Arial" w:hAnsi="Arial" w:cs="Arial"/>
        </w:rPr>
        <w:lastRenderedPageBreak/>
        <w:t>projet de développement</w:t>
      </w:r>
      <w:bookmarkEnd w:id="10"/>
    </w:p>
    <w:p w:rsidR="00C7757F" w:rsidRPr="00BA41D3" w:rsidRDefault="00C7757F" w:rsidP="00C7757F">
      <w:pPr>
        <w:pStyle w:val="Pucesencart"/>
        <w:rPr>
          <w:rFonts w:ascii="Arial" w:hAnsi="Arial" w:cs="Arial"/>
        </w:rPr>
      </w:pPr>
      <w:r w:rsidRPr="00BA41D3">
        <w:rPr>
          <w:rFonts w:ascii="Arial" w:hAnsi="Arial" w:cs="Arial"/>
        </w:rPr>
        <w:t>Appréhender l’ambition de développement et les chantiers associés</w:t>
      </w:r>
    </w:p>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Ambition</w:t>
      </w:r>
    </w:p>
    <w:p w:rsidR="00C7757F" w:rsidRPr="00BA41D3" w:rsidRDefault="00C7757F" w:rsidP="00C7757F">
      <w:pPr>
        <w:rPr>
          <w:rFonts w:ascii="Arial" w:hAnsi="Arial" w:cs="Arial"/>
        </w:rPr>
      </w:pPr>
      <w:r w:rsidRPr="00BA41D3">
        <w:rPr>
          <w:rFonts w:ascii="Arial" w:hAnsi="Arial" w:cs="Arial"/>
        </w:rPr>
        <w:t>Quels sont vos objectifs à 3 ans (ou autre horizon temporel qui correspond à votre projection à moyen terme) ? Précisez vos objectifs chiffrés</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Moteurs</w:t>
      </w:r>
    </w:p>
    <w:p w:rsidR="00C7757F" w:rsidRPr="00BA41D3" w:rsidRDefault="00C7757F" w:rsidP="00C7757F">
      <w:pPr>
        <w:rPr>
          <w:rFonts w:ascii="Arial" w:hAnsi="Arial" w:cs="Arial"/>
        </w:rPr>
      </w:pPr>
      <w:r w:rsidRPr="00BA41D3">
        <w:rPr>
          <w:rFonts w:ascii="Arial" w:hAnsi="Arial" w:cs="Arial"/>
        </w:rPr>
        <w:t xml:space="preserve">Quels sont les éléments principaux vous incitant à lancer ce développement maintenant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Leviers</w:t>
      </w:r>
    </w:p>
    <w:p w:rsidR="00C7757F" w:rsidRPr="00BA41D3" w:rsidRDefault="00C7757F" w:rsidP="00C7757F">
      <w:pPr>
        <w:rPr>
          <w:rFonts w:ascii="Arial" w:hAnsi="Arial" w:cs="Arial"/>
        </w:rPr>
      </w:pPr>
      <w:r w:rsidRPr="00BA41D3">
        <w:rPr>
          <w:rFonts w:ascii="Arial" w:hAnsi="Arial" w:cs="Arial"/>
        </w:rPr>
        <w:t xml:space="preserve">Quels sont les chantiers prioritaires à mettre en œuvre pour atteindre les objectifs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dernières étapes franchies pour vous rapprocher de vos ambitions (au cours de l’année ou des mois passés)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2"/>
        <w:rPr>
          <w:rFonts w:ascii="Arial" w:hAnsi="Arial" w:cs="Arial"/>
        </w:rPr>
      </w:pPr>
      <w:bookmarkStart w:id="11" w:name="_Toc151715165"/>
      <w:r w:rsidRPr="00BA41D3">
        <w:rPr>
          <w:rFonts w:ascii="Arial" w:hAnsi="Arial" w:cs="Arial"/>
        </w:rPr>
        <w:t>attentes vis-à-vis de l’accélérateur</w:t>
      </w:r>
      <w:bookmarkEnd w:id="11"/>
    </w:p>
    <w:p w:rsidR="00C7757F" w:rsidRPr="00BA41D3" w:rsidRDefault="00C7757F" w:rsidP="00C7757F">
      <w:pPr>
        <w:pStyle w:val="Pucesencart"/>
        <w:rPr>
          <w:rFonts w:ascii="Arial" w:hAnsi="Arial" w:cs="Arial"/>
        </w:rPr>
      </w:pPr>
      <w:r w:rsidRPr="00BA41D3">
        <w:rPr>
          <w:rFonts w:ascii="Arial" w:hAnsi="Arial" w:cs="Arial"/>
        </w:rPr>
        <w:t>Clarifier l’adéquation entre les besoins et l’offre d’accompagnement</w:t>
      </w:r>
    </w:p>
    <w:p w:rsidR="00C7757F" w:rsidRPr="00BA41D3" w:rsidRDefault="00C7757F" w:rsidP="00C7757F">
      <w:pPr>
        <w:pStyle w:val="Pucesencart"/>
        <w:numPr>
          <w:ilvl w:val="0"/>
          <w:numId w:val="0"/>
        </w:numPr>
        <w:ind w:left="425" w:hanging="357"/>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3 questions que vous souhaitez avoir résolues d’ici la fin de l’accompagnement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 recherchez-vous en intégrant un dispositif d’accompagnement tel que l’accélérateur ? Pourquoi celui des Ecossolies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794B77" w:rsidRPr="00BA41D3" w:rsidRDefault="00794B77" w:rsidP="00794B77">
      <w:pPr>
        <w:pStyle w:val="Titre2"/>
        <w:rPr>
          <w:rFonts w:ascii="Arial" w:hAnsi="Arial" w:cs="Arial"/>
        </w:rPr>
      </w:pPr>
      <w:bookmarkStart w:id="12" w:name="_Toc151715166"/>
      <w:r w:rsidRPr="00BA41D3">
        <w:rPr>
          <w:rFonts w:ascii="Arial" w:hAnsi="Arial" w:cs="Arial"/>
        </w:rPr>
        <w:lastRenderedPageBreak/>
        <w:t>Merci pour votre candidature !</w:t>
      </w:r>
      <w:bookmarkEnd w:id="12"/>
    </w:p>
    <w:sectPr w:rsidR="00794B77" w:rsidRPr="00BA41D3" w:rsidSect="00794B77">
      <w:headerReference w:type="first" r:id="rId22"/>
      <w:type w:val="continuous"/>
      <w:pgSz w:w="11906" w:h="16838"/>
      <w:pgMar w:top="1843" w:right="1417" w:bottom="1417" w:left="1417"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12" w:rsidRDefault="00345F12" w:rsidP="00D738F8">
      <w:r>
        <w:separator/>
      </w:r>
    </w:p>
  </w:endnote>
  <w:endnote w:type="continuationSeparator" w:id="0">
    <w:p w:rsidR="00345F12" w:rsidRDefault="00345F12"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illa Slab Light">
    <w:panose1 w:val="00000000000000000000"/>
    <w:charset w:val="00"/>
    <w:family w:val="auto"/>
    <w:pitch w:val="variable"/>
    <w:sig w:usb0="A00000FF" w:usb1="5001E47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altName w:val="Liberation Mono"/>
    <w:charset w:val="00"/>
    <w:family w:val="auto"/>
    <w:pitch w:val="variable"/>
    <w:sig w:usb0="00000001"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altName w:val="Liberation Mono"/>
    <w:charset w:val="00"/>
    <w:family w:val="auto"/>
    <w:pitch w:val="variable"/>
    <w:sig w:usb0="00000001"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altName w:val="Liberation Mono"/>
    <w:charset w:val="00"/>
    <w:family w:val="auto"/>
    <w:pitch w:val="variable"/>
    <w:sig w:usb0="00000001" w:usb1="00000000" w:usb2="00000000" w:usb3="00000000" w:csb0="00000193" w:csb1="00000000"/>
  </w:font>
  <w:font w:name="HK Nova Bold">
    <w:altName w:val="Times New Roman"/>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5c34 [3215]" stroked="f" strokeweight="1pt">
              <v:textbo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741CF0" w:rsidP="00D738F8">
    <w:pPr>
      <w:pStyle w:val="Pieddepage"/>
    </w:pPr>
    <w:r w:rsidRPr="00D33B44">
      <w:rPr>
        <w:noProof/>
        <w:lang w:eastAsia="fr-FR"/>
      </w:rPr>
      <w:drawing>
        <wp:anchor distT="0" distB="0" distL="114300" distR="114300" simplePos="0" relativeHeight="251727872" behindDoc="1" locked="0" layoutInCell="1" allowOverlap="1" wp14:anchorId="348D3970" wp14:editId="28E1597A">
          <wp:simplePos x="0" y="0"/>
          <wp:positionH relativeFrom="column">
            <wp:posOffset>-443573</wp:posOffset>
          </wp:positionH>
          <wp:positionV relativeFrom="paragraph">
            <wp:posOffset>-1648696</wp:posOffset>
          </wp:positionV>
          <wp:extent cx="1935480" cy="929640"/>
          <wp:effectExtent l="0" t="0" r="7620" b="3810"/>
          <wp:wrapTight wrapText="bothSides">
            <wp:wrapPolygon edited="0">
              <wp:start x="0" y="0"/>
              <wp:lineTo x="0" y="21246"/>
              <wp:lineTo x="21472" y="21246"/>
              <wp:lineTo x="2147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F22649" w:rsidRDefault="002E5CFD" w:rsidP="00F22649">
                          <w:pPr>
                            <w:pStyle w:val="pieddepage0"/>
                          </w:pPr>
                          <w:r w:rsidRPr="00F22649">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5c34 [3215]" stroked="f" strokeweight="1pt">
              <v:textbox>
                <w:txbxContent>
                  <w:p w:rsidR="002E5CFD" w:rsidRPr="00F22649" w:rsidRDefault="002E5CFD" w:rsidP="00F22649">
                    <w:pPr>
                      <w:pStyle w:val="pieddepage0"/>
                    </w:pPr>
                    <w:r w:rsidRPr="00F22649">
                      <w:t>Les Ecossolies • Le Solilab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5c34 [3215]" stroked="f" strokeweight="1pt">
              <v:textbo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12" w:rsidRDefault="00345F12" w:rsidP="00D738F8">
      <w:r>
        <w:separator/>
      </w:r>
    </w:p>
  </w:footnote>
  <w:footnote w:type="continuationSeparator" w:id="0">
    <w:p w:rsidR="00345F12" w:rsidRDefault="00345F12"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5c34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D56023" w:rsidRDefault="00467B87" w:rsidP="00467B87">
    <w:pPr>
      <w:pStyle w:val="EntteInformations"/>
    </w:pPr>
    <w:r>
      <w:rPr>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Default="00467B87" w:rsidP="00467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XAnQIAAJY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" fillcolor="white [3212]" stroked="f" strokeweight="1pt">
              <v:textbox>
                <w:txbxContent>
                  <w:p w:rsidR="00467B87" w:rsidRDefault="00467B87" w:rsidP="00467B87">
                    <w:pPr>
                      <w:jc w:val="center"/>
                    </w:pPr>
                  </w:p>
                </w:txbxContent>
              </v:textbox>
            </v:rect>
          </w:pict>
        </mc:Fallback>
      </mc:AlternateContent>
    </w:r>
    <w:r w:rsidR="000C3FDF" w:rsidRPr="00D56023">
      <w:rPr>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33BB" w:rsidRPr="00D56023" w:rsidRDefault="009F33BB" w:rsidP="008D6A5C">
                          <w:pPr>
                            <w:pStyle w:val="Dossier"/>
                            <w:spacing w:after="0" w:line="240" w:lineRule="auto"/>
                          </w:pPr>
                          <w:r w:rsidRPr="00D56023">
                            <w:t>Dossier</w:t>
                          </w:r>
                          <w:r w:rsidR="005159F1">
                            <w:t xml:space="preserve"> d’éligibilite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5c34 [3215]" stroked="f" strokeweight="1pt">
              <v:textbox>
                <w:txbxContent>
                  <w:p w:rsidR="009F33BB" w:rsidRPr="00D56023" w:rsidRDefault="009F33BB" w:rsidP="008D6A5C">
                    <w:pPr>
                      <w:pStyle w:val="Dossier"/>
                      <w:spacing w:after="0" w:line="240" w:lineRule="auto"/>
                    </w:pPr>
                    <w:r w:rsidRPr="00D56023">
                      <w:t>Dossier</w:t>
                    </w:r>
                    <w:r w:rsidR="005159F1">
                      <w:t xml:space="preserve"> d’éligibilite</w:t>
                    </w:r>
                  </w:p>
                </w:txbxContent>
              </v:textbox>
            </v:rect>
          </w:pict>
        </mc:Fallback>
      </mc:AlternateContent>
    </w:r>
    <w:r w:rsidR="003017FF" w:rsidRPr="00D56023">
      <w:rPr>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27EA2"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D56023">
      <w:rPr>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4"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781793" w:rsidRDefault="006D7DD5" w:rsidP="00781793">
    <w:r w:rsidRPr="00781793">
      <w:rPr>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margin">
                <wp:align>center</wp:align>
              </wp:positionH>
              <wp:positionV relativeFrom="paragraph">
                <wp:posOffset>3855720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BFB5B" id="Connecteur droit 13"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3.6pt" to="539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" strokecolor="#005c34 [3215]" strokeweight="6pt">
              <v:stroke joinstyle="miter"/>
              <w10:wrap anchorx="margin"/>
            </v:line>
          </w:pict>
        </mc:Fallback>
      </mc:AlternateContent>
    </w:r>
    <w:r w:rsidRPr="00781793">
      <w:rPr>
        <w:noProof/>
        <w:lang w:eastAsia="fr-FR"/>
      </w:rPr>
      <w:drawing>
        <wp:anchor distT="0" distB="0" distL="114300" distR="114300" simplePos="0" relativeHeight="251644926" behindDoc="0" locked="0" layoutInCell="1" allowOverlap="1" wp14:anchorId="459F6686" wp14:editId="5E0D377E">
          <wp:simplePos x="0" y="0"/>
          <wp:positionH relativeFrom="margin">
            <wp:posOffset>420907</wp:posOffset>
          </wp:positionH>
          <wp:positionV relativeFrom="paragraph">
            <wp:posOffset>1378732</wp:posOffset>
          </wp:positionV>
          <wp:extent cx="4798932" cy="2432860"/>
          <wp:effectExtent l="0" t="0" r="1905"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798932" cy="243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8720BB">
                            <w:rPr>
                              <w:noProof/>
                            </w:rPr>
                            <w:t>5</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8720BB">
                      <w:rPr>
                        <w:noProof/>
                      </w:rPr>
                      <w:t>5</w:t>
                    </w:r>
                    <w:r w:rsidRPr="00D40097">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5c34 [3215]" stroked="f" strokeweight="1pt">
              <v:textbo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B8834"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5c34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CADB49"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7UAE&#10;9RECAAD/Aw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2pt;height:10.2pt" o:bullet="t">
        <v:imagedata r:id="rId1" o:title="puce"/>
      </v:shape>
    </w:pict>
  </w:numPicBullet>
  <w:abstractNum w:abstractNumId="0"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5C34"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00269"/>
    <w:multiLevelType w:val="hybridMultilevel"/>
    <w:tmpl w:val="5E2299A2"/>
    <w:lvl w:ilvl="0" w:tplc="4D28723C">
      <w:start w:val="1"/>
      <w:numFmt w:val="decimal"/>
      <w:pStyle w:val="Paragraphedeliste"/>
      <w:lvlText w:val="0%1."/>
      <w:lvlJc w:val="left"/>
      <w:pPr>
        <w:ind w:left="720" w:hanging="360"/>
      </w:pPr>
      <w:rPr>
        <w:rFonts w:hint="default"/>
        <w:b/>
        <w:bCs/>
        <w:color w:val="8A5EA3"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4"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4A20CE7"/>
    <w:multiLevelType w:val="hybridMultilevel"/>
    <w:tmpl w:val="E0A4B89A"/>
    <w:lvl w:ilvl="0" w:tplc="9C8AE680">
      <w:start w:val="1"/>
      <w:numFmt w:val="decimal"/>
      <w:pStyle w:val="Num02"/>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5F16E0"/>
    <w:multiLevelType w:val="multilevel"/>
    <w:tmpl w:val="979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5C34"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2"/>
  </w:num>
  <w:num w:numId="5">
    <w:abstractNumId w:val="9"/>
  </w:num>
  <w:num w:numId="6">
    <w:abstractNumId w:val="0"/>
  </w:num>
  <w:num w:numId="7">
    <w:abstractNumId w:val="6"/>
  </w:num>
  <w:num w:numId="8">
    <w:abstractNumId w:val="15"/>
  </w:num>
  <w:num w:numId="9">
    <w:abstractNumId w:val="5"/>
  </w:num>
  <w:num w:numId="10">
    <w:abstractNumId w:val="13"/>
  </w:num>
  <w:num w:numId="11">
    <w:abstractNumId w:val="5"/>
    <w:lvlOverride w:ilvl="0">
      <w:startOverride w:val="1"/>
    </w:lvlOverride>
  </w:num>
  <w:num w:numId="12">
    <w:abstractNumId w:val="14"/>
  </w:num>
  <w:num w:numId="13">
    <w:abstractNumId w:val="3"/>
  </w:num>
  <w:num w:numId="14">
    <w:abstractNumId w:val="4"/>
  </w:num>
  <w:num w:numId="15">
    <w:abstractNumId w:val="5"/>
    <w:lvlOverride w:ilvl="0">
      <w:startOverride w:val="1"/>
    </w:lvlOverride>
  </w:num>
  <w:num w:numId="16">
    <w:abstractNumId w:val="11"/>
  </w:num>
  <w:num w:numId="17">
    <w:abstractNumId w:val="0"/>
    <w:lvlOverride w:ilvl="0">
      <w:startOverride w:val="1"/>
    </w:lvlOverride>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0B"/>
    <w:rsid w:val="00010D5B"/>
    <w:rsid w:val="00033F64"/>
    <w:rsid w:val="00051DAA"/>
    <w:rsid w:val="00052E95"/>
    <w:rsid w:val="00074414"/>
    <w:rsid w:val="000A7C5B"/>
    <w:rsid w:val="000C3FDF"/>
    <w:rsid w:val="000E668D"/>
    <w:rsid w:val="001658C2"/>
    <w:rsid w:val="0016715D"/>
    <w:rsid w:val="0018514E"/>
    <w:rsid w:val="001A4EC3"/>
    <w:rsid w:val="001B3D14"/>
    <w:rsid w:val="001E303D"/>
    <w:rsid w:val="001F5BE8"/>
    <w:rsid w:val="00207148"/>
    <w:rsid w:val="00283343"/>
    <w:rsid w:val="002908F9"/>
    <w:rsid w:val="002A2EBF"/>
    <w:rsid w:val="002E53DB"/>
    <w:rsid w:val="002E5CFD"/>
    <w:rsid w:val="003017FF"/>
    <w:rsid w:val="00313557"/>
    <w:rsid w:val="003458BA"/>
    <w:rsid w:val="00345F12"/>
    <w:rsid w:val="00375276"/>
    <w:rsid w:val="003828F4"/>
    <w:rsid w:val="003A5BF6"/>
    <w:rsid w:val="003B37D7"/>
    <w:rsid w:val="003D08E2"/>
    <w:rsid w:val="004373EB"/>
    <w:rsid w:val="00455E2F"/>
    <w:rsid w:val="00467B87"/>
    <w:rsid w:val="004C6099"/>
    <w:rsid w:val="004E3919"/>
    <w:rsid w:val="004F20EB"/>
    <w:rsid w:val="004F437A"/>
    <w:rsid w:val="005159F1"/>
    <w:rsid w:val="00523D0B"/>
    <w:rsid w:val="00527562"/>
    <w:rsid w:val="00590033"/>
    <w:rsid w:val="005B1E0F"/>
    <w:rsid w:val="005D4128"/>
    <w:rsid w:val="006074F9"/>
    <w:rsid w:val="006310C2"/>
    <w:rsid w:val="00633F33"/>
    <w:rsid w:val="00661198"/>
    <w:rsid w:val="006736F8"/>
    <w:rsid w:val="006D7DD5"/>
    <w:rsid w:val="006E3C4A"/>
    <w:rsid w:val="006F77A3"/>
    <w:rsid w:val="00741CF0"/>
    <w:rsid w:val="00743A4E"/>
    <w:rsid w:val="00752488"/>
    <w:rsid w:val="00781793"/>
    <w:rsid w:val="00794B77"/>
    <w:rsid w:val="007A44E5"/>
    <w:rsid w:val="007F7FCF"/>
    <w:rsid w:val="00833BD9"/>
    <w:rsid w:val="008720BB"/>
    <w:rsid w:val="008818EC"/>
    <w:rsid w:val="008866C8"/>
    <w:rsid w:val="00886CB5"/>
    <w:rsid w:val="008876CB"/>
    <w:rsid w:val="008B347A"/>
    <w:rsid w:val="008C0012"/>
    <w:rsid w:val="008D6A5C"/>
    <w:rsid w:val="008E5050"/>
    <w:rsid w:val="008F4209"/>
    <w:rsid w:val="00942AF7"/>
    <w:rsid w:val="009D4EAE"/>
    <w:rsid w:val="009E2C7A"/>
    <w:rsid w:val="009F33BB"/>
    <w:rsid w:val="00A134D1"/>
    <w:rsid w:val="00A2241C"/>
    <w:rsid w:val="00AC2656"/>
    <w:rsid w:val="00AD0756"/>
    <w:rsid w:val="00AE2931"/>
    <w:rsid w:val="00B22DBB"/>
    <w:rsid w:val="00B73803"/>
    <w:rsid w:val="00B81D74"/>
    <w:rsid w:val="00BA41D3"/>
    <w:rsid w:val="00BE3BA2"/>
    <w:rsid w:val="00C0685D"/>
    <w:rsid w:val="00C126F5"/>
    <w:rsid w:val="00C32216"/>
    <w:rsid w:val="00C531E8"/>
    <w:rsid w:val="00C54618"/>
    <w:rsid w:val="00C65922"/>
    <w:rsid w:val="00C7757F"/>
    <w:rsid w:val="00C95E4B"/>
    <w:rsid w:val="00C96692"/>
    <w:rsid w:val="00CA0DDA"/>
    <w:rsid w:val="00CD217D"/>
    <w:rsid w:val="00CF79D3"/>
    <w:rsid w:val="00D12C3F"/>
    <w:rsid w:val="00D313E2"/>
    <w:rsid w:val="00D40097"/>
    <w:rsid w:val="00D53219"/>
    <w:rsid w:val="00D56023"/>
    <w:rsid w:val="00D738F8"/>
    <w:rsid w:val="00D91A93"/>
    <w:rsid w:val="00DA50A8"/>
    <w:rsid w:val="00DC48FA"/>
    <w:rsid w:val="00DF2168"/>
    <w:rsid w:val="00E03CAF"/>
    <w:rsid w:val="00E1206C"/>
    <w:rsid w:val="00E42A25"/>
    <w:rsid w:val="00E66971"/>
    <w:rsid w:val="00EA0AB8"/>
    <w:rsid w:val="00EC3FE7"/>
    <w:rsid w:val="00F20E75"/>
    <w:rsid w:val="00F22649"/>
    <w:rsid w:val="00F6341E"/>
    <w:rsid w:val="00F724CA"/>
    <w:rsid w:val="00F72F77"/>
    <w:rsid w:val="00F82051"/>
    <w:rsid w:val="00FE6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AAFF43-77CB-4FA0-BA45-AF011965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95"/>
    <w:pPr>
      <w:autoSpaceDE w:val="0"/>
      <w:autoSpaceDN w:val="0"/>
      <w:adjustRightInd w:val="0"/>
      <w:spacing w:after="120" w:line="240" w:lineRule="auto"/>
      <w:jc w:val="both"/>
    </w:pPr>
    <w:rPr>
      <w:rFonts w:ascii="Zilla Slab Light" w:hAnsi="Zilla Slab Light" w:cs="ZillaSlab-Light"/>
      <w:color w:val="00000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5C34"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5C34" w:themeColor="text2"/>
      </w:pBdr>
      <w:spacing w:before="360"/>
      <w:jc w:val="left"/>
      <w:outlineLvl w:val="1"/>
    </w:pPr>
    <w:rPr>
      <w:rFonts w:ascii="HK Nova Heavy" w:hAnsi="HK Nova Heavy" w:cs="HKNova-Heavy"/>
      <w:b/>
      <w:caps/>
      <w:color w:val="005C34" w:themeColor="text2"/>
      <w:sz w:val="32"/>
      <w:szCs w:val="32"/>
    </w:rPr>
  </w:style>
  <w:style w:type="paragraph" w:styleId="Titre3">
    <w:name w:val="heading 3"/>
    <w:basedOn w:val="Normal"/>
    <w:next w:val="Normal"/>
    <w:link w:val="Titre3Car"/>
    <w:uiPriority w:val="9"/>
    <w:unhideWhenUsed/>
    <w:qFormat/>
    <w:rsid w:val="00C531E8"/>
    <w:pPr>
      <w:spacing w:before="240"/>
      <w:jc w:val="left"/>
      <w:outlineLvl w:val="2"/>
    </w:pPr>
    <w:rPr>
      <w:rFonts w:ascii="HK Nova ExtraBold" w:hAnsi="HK Nova ExtraBold" w:cs="HKNova-ExtraBold"/>
      <w:b/>
      <w:bCs/>
      <w:color w:val="8A5EA3" w:themeColor="background2"/>
      <w:sz w:val="26"/>
      <w:szCs w:val="26"/>
    </w:rPr>
  </w:style>
  <w:style w:type="paragraph" w:styleId="Titre4">
    <w:name w:val="heading 4"/>
    <w:basedOn w:val="Normal"/>
    <w:next w:val="Normal"/>
    <w:link w:val="Titre4Car"/>
    <w:uiPriority w:val="9"/>
    <w:unhideWhenUsed/>
    <w:qFormat/>
    <w:rsid w:val="00C531E8"/>
    <w:pPr>
      <w:spacing w:before="240"/>
      <w:jc w:val="left"/>
      <w:outlineLvl w:val="3"/>
    </w:pPr>
    <w:rPr>
      <w:rFonts w:ascii="HK Nova ExtraBold" w:hAnsi="HK Nova ExtraBold" w:cs="HKNova-ExtraBold"/>
      <w:b/>
      <w:bCs/>
      <w:szCs w:val="22"/>
    </w:rPr>
  </w:style>
  <w:style w:type="paragraph" w:styleId="Titre5">
    <w:name w:val="heading 5"/>
    <w:basedOn w:val="Num02"/>
    <w:next w:val="Normal"/>
    <w:link w:val="Titre5Car"/>
    <w:uiPriority w:val="9"/>
    <w:unhideWhenUsed/>
    <w:qFormat/>
    <w:rsid w:val="006F77A3"/>
    <w:pPr>
      <w:numPr>
        <w:numId w:val="0"/>
      </w:numPr>
      <w:spacing w:after="0"/>
      <w:outlineLvl w:val="4"/>
    </w:pPr>
    <w:rPr>
      <w:rFonts w:ascii="HK Nova ExtraBold" w:hAnsi="HK Nova ExtraBold" w:cs="HKNova-ExtraBold"/>
      <w:b/>
      <w:bCs w:val="0"/>
      <w:color w:val="8A5EA3"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750D2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5C34"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5C34"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5C34"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5C34"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5C34"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5C34"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5C34"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5C34"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8A5EA3"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5C34"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8A5EA3" w:themeColor="background2"/>
      <w:sz w:val="28"/>
      <w:szCs w:val="28"/>
    </w:rPr>
  </w:style>
  <w:style w:type="character" w:customStyle="1" w:styleId="Titre3Car">
    <w:name w:val="Titre 3 Car"/>
    <w:basedOn w:val="Policepardfaut"/>
    <w:link w:val="Titre3"/>
    <w:uiPriority w:val="9"/>
    <w:rsid w:val="00C531E8"/>
    <w:rPr>
      <w:rFonts w:ascii="HK Nova ExtraBold" w:hAnsi="HK Nova ExtraBold" w:cs="HKNova-ExtraBold"/>
      <w:b/>
      <w:bCs/>
      <w:color w:val="8A5EA3" w:themeColor="background2"/>
      <w:sz w:val="26"/>
      <w:szCs w:val="26"/>
    </w:rPr>
  </w:style>
  <w:style w:type="character" w:customStyle="1" w:styleId="Titre4Car">
    <w:name w:val="Titre 4 Car"/>
    <w:basedOn w:val="Policepardfaut"/>
    <w:link w:val="Titre4"/>
    <w:uiPriority w:val="9"/>
    <w:rsid w:val="00C531E8"/>
    <w:rPr>
      <w:rFonts w:ascii="HK Nova ExtraBold" w:hAnsi="HK Nova ExtraBold" w:cs="HKNova-ExtraBold"/>
      <w:b/>
      <w:bCs/>
      <w:color w:val="000000"/>
    </w:rPr>
  </w:style>
  <w:style w:type="paragraph" w:styleId="Paragraphedeliste">
    <w:name w:val="List Paragraph"/>
    <w:aliases w:val="Num 01"/>
    <w:basedOn w:val="Normal"/>
    <w:uiPriority w:val="34"/>
    <w:qFormat/>
    <w:rsid w:val="006F77A3"/>
    <w:pPr>
      <w:numPr>
        <w:numId w:val="1"/>
      </w:numPr>
      <w:ind w:left="426"/>
      <w:contextualSpacing/>
    </w:pPr>
    <w:rPr>
      <w:bCs/>
    </w:rPr>
  </w:style>
  <w:style w:type="paragraph" w:customStyle="1" w:styleId="Num02">
    <w:name w:val="Num 02"/>
    <w:basedOn w:val="Normal"/>
    <w:qFormat/>
    <w:rsid w:val="00C531E8"/>
    <w:pPr>
      <w:numPr>
        <w:numId w:val="2"/>
      </w:numPr>
      <w:spacing w:before="60" w:after="60"/>
      <w:ind w:left="992" w:hanging="425"/>
    </w:pPr>
    <w:rPr>
      <w:bCs/>
    </w:rPr>
  </w:style>
  <w:style w:type="paragraph" w:customStyle="1" w:styleId="Puce02">
    <w:name w:val="Puce 02"/>
    <w:qFormat/>
    <w:rsid w:val="006F77A3"/>
    <w:pPr>
      <w:numPr>
        <w:numId w:val="3"/>
      </w:numPr>
      <w:tabs>
        <w:tab w:val="left" w:pos="454"/>
      </w:tabs>
      <w:spacing w:before="60" w:after="60"/>
      <w:ind w:left="454" w:hanging="170"/>
    </w:pPr>
    <w:rPr>
      <w:rFonts w:ascii="Zilla Slab Light" w:hAnsi="Zilla Slab Light" w:cs="ZillaSlab-Light"/>
      <w:bCs/>
      <w:color w:val="000000"/>
      <w:szCs w:val="18"/>
    </w:rPr>
  </w:style>
  <w:style w:type="table" w:styleId="Grilledutableau">
    <w:name w:val="Table Grid"/>
    <w:basedOn w:val="TableauNormal"/>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5C34"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5C34" w:themeColor="text2"/>
      <w:sz w:val="40"/>
      <w:szCs w:val="50"/>
    </w:rPr>
  </w:style>
  <w:style w:type="paragraph" w:styleId="TM1">
    <w:name w:val="toc 1"/>
    <w:basedOn w:val="Normal"/>
    <w:next w:val="Normal"/>
    <w:autoRedefine/>
    <w:uiPriority w:val="39"/>
    <w:unhideWhenUsed/>
    <w:rsid w:val="00D12C3F"/>
    <w:pPr>
      <w:pBdr>
        <w:bottom w:val="single" w:sz="36" w:space="1" w:color="005C34" w:themeColor="text2"/>
      </w:pBdr>
      <w:tabs>
        <w:tab w:val="right" w:pos="9072"/>
      </w:tabs>
      <w:spacing w:before="240" w:after="240"/>
    </w:pPr>
    <w:rPr>
      <w:rFonts w:ascii="HK Nova Heavy" w:hAnsi="HK Nova Heavy"/>
      <w:b/>
      <w:caps/>
      <w:noProof/>
      <w:color w:val="005C34" w:themeColor="text2"/>
      <w:szCs w:val="22"/>
    </w:rPr>
  </w:style>
  <w:style w:type="paragraph" w:styleId="TM2">
    <w:name w:val="toc 2"/>
    <w:basedOn w:val="Normal"/>
    <w:next w:val="Normal"/>
    <w:autoRedefine/>
    <w:uiPriority w:val="39"/>
    <w:unhideWhenUsed/>
    <w:rsid w:val="00D12C3F"/>
    <w:pPr>
      <w:pBdr>
        <w:bottom w:val="single" w:sz="12" w:space="1" w:color="8A5EA3" w:themeColor="background2"/>
      </w:pBdr>
      <w:tabs>
        <w:tab w:val="right" w:pos="9062"/>
      </w:tabs>
      <w:spacing w:before="120"/>
      <w:ind w:left="426"/>
    </w:pPr>
    <w:rPr>
      <w:rFonts w:ascii="HK Nova Heavy" w:hAnsi="HK Nova Heavy"/>
      <w:b/>
      <w:caps/>
      <w:color w:val="8A5EA3"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5C34" w:themeColor="text2"/>
      <w:sz w:val="20"/>
      <w:szCs w:val="24"/>
    </w:rPr>
  </w:style>
  <w:style w:type="character" w:customStyle="1" w:styleId="Titre5Car">
    <w:name w:val="Titre 5 Car"/>
    <w:basedOn w:val="Policepardfaut"/>
    <w:link w:val="Titre5"/>
    <w:uiPriority w:val="9"/>
    <w:rsid w:val="006F77A3"/>
    <w:rPr>
      <w:rFonts w:ascii="HK Nova ExtraBold" w:hAnsi="HK Nova ExtraBold" w:cs="HKNova-ExtraBold"/>
      <w:b/>
      <w:color w:val="8A5EA3" w:themeColor="background2"/>
      <w:szCs w:val="24"/>
    </w:rPr>
  </w:style>
  <w:style w:type="paragraph" w:customStyle="1" w:styleId="Puce03">
    <w:name w:val="Puce 03"/>
    <w:qFormat/>
    <w:rsid w:val="00C531E8"/>
    <w:pPr>
      <w:numPr>
        <w:numId w:val="16"/>
      </w:numPr>
      <w:spacing w:before="60" w:after="60"/>
      <w:ind w:left="1077" w:hanging="357"/>
    </w:pPr>
    <w:rPr>
      <w:rFonts w:ascii="Zilla Slab Light" w:hAnsi="Zilla Slab Light" w:cs="ZillaSlab-Light"/>
      <w:bCs/>
      <w:color w:val="000000"/>
      <w:szCs w:val="18"/>
    </w:rPr>
  </w:style>
  <w:style w:type="paragraph" w:customStyle="1" w:styleId="NumABC">
    <w:name w:val="Num ABC"/>
    <w:basedOn w:val="Paragraphedeliste"/>
    <w:qFormat/>
    <w:rsid w:val="00C531E8"/>
    <w:pPr>
      <w:numPr>
        <w:numId w:val="5"/>
      </w:numPr>
      <w:spacing w:before="60" w:after="60"/>
      <w:ind w:left="1417" w:hanging="357"/>
    </w:pPr>
    <w:rPr>
      <w:color w:val="000000" w:themeColor="text1"/>
    </w:rPr>
  </w:style>
  <w:style w:type="paragraph" w:customStyle="1" w:styleId="Puce01">
    <w:name w:val="Puce 01"/>
    <w:qFormat/>
    <w:rsid w:val="006F77A3"/>
    <w:pPr>
      <w:numPr>
        <w:numId w:val="9"/>
      </w:numPr>
      <w:spacing w:before="60" w:after="60"/>
      <w:ind w:left="425" w:hanging="357"/>
    </w:pPr>
    <w:rPr>
      <w:rFonts w:ascii="Zilla Slab Light" w:hAnsi="Zilla Slab Light" w:cs="ZillaSlab-Light"/>
      <w:bCs/>
      <w:color w:val="000000"/>
      <w:szCs w:val="18"/>
    </w:rPr>
  </w:style>
  <w:style w:type="character" w:customStyle="1" w:styleId="EncartTITRE">
    <w:name w:val="Encart TITRE"/>
    <w:basedOn w:val="Policepardfaut"/>
    <w:uiPriority w:val="1"/>
    <w:rsid w:val="003B37D7"/>
    <w:rPr>
      <w:rFonts w:ascii="HK Nova Heavy" w:hAnsi="HK Nova Heavy"/>
      <w:caps w:val="0"/>
      <w:smallCaps w:val="0"/>
      <w:noProof/>
      <w:color w:val="005C34"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750D23" w:themeColor="accent1" w:themeShade="7F"/>
      <w:sz w:val="18"/>
      <w:szCs w:val="18"/>
    </w:rPr>
  </w:style>
  <w:style w:type="character" w:customStyle="1" w:styleId="TITREENCART">
    <w:name w:val="TITRE ENCART"/>
    <w:basedOn w:val="Policepardfaut"/>
    <w:uiPriority w:val="1"/>
    <w:qFormat/>
    <w:rsid w:val="00D12C3F"/>
    <w:rPr>
      <w:rFonts w:ascii="HK Nova Heavy" w:hAnsi="HK Nova Heavy"/>
      <w:caps w:val="0"/>
      <w:smallCaps w:val="0"/>
      <w:noProof/>
      <w:color w:val="005C34" w:themeColor="text2"/>
    </w:rPr>
  </w:style>
  <w:style w:type="paragraph" w:customStyle="1" w:styleId="Pucesencart">
    <w:name w:val="Puces encart"/>
    <w:basedOn w:val="Puce01"/>
    <w:qFormat/>
    <w:rsid w:val="00C531E8"/>
    <w:pPr>
      <w:numPr>
        <w:numId w:val="6"/>
      </w:numPr>
      <w:spacing w:line="240" w:lineRule="auto"/>
      <w:ind w:left="425" w:hanging="357"/>
      <w:jc w:val="both"/>
    </w:pPr>
    <w:rPr>
      <w:bCs w:val="0"/>
      <w:color w:val="005C34" w:themeColor="text2"/>
    </w:rPr>
  </w:style>
  <w:style w:type="paragraph" w:customStyle="1" w:styleId="texteencart">
    <w:name w:val="texte encart"/>
    <w:qFormat/>
    <w:rsid w:val="00C531E8"/>
    <w:pPr>
      <w:spacing w:before="60" w:after="60" w:line="240" w:lineRule="auto"/>
      <w:jc w:val="both"/>
    </w:pPr>
    <w:rPr>
      <w:rFonts w:ascii="Zilla Slab Light" w:hAnsi="Zilla Slab Light" w:cs="ZillaSlab-Light"/>
      <w:bCs/>
      <w:color w:val="005C34" w:themeColor="text2"/>
      <w:szCs w:val="18"/>
    </w:rPr>
  </w:style>
  <w:style w:type="paragraph" w:customStyle="1" w:styleId="Paragraphedelistenumro02">
    <w:name w:val="Paragraphe de liste numéro 02"/>
    <w:qFormat/>
    <w:rsid w:val="00F22649"/>
    <w:pPr>
      <w:ind w:left="426" w:hanging="426"/>
    </w:pPr>
    <w:rPr>
      <w:rFonts w:ascii="Zilla Slab Light" w:hAnsi="Zilla Slab Light" w:cs="ZillaSlab-Light"/>
      <w:b/>
      <w:bCs/>
      <w:color w:val="000000"/>
      <w:sz w:val="18"/>
      <w:szCs w:val="18"/>
    </w:rPr>
  </w:style>
  <w:style w:type="paragraph" w:customStyle="1" w:styleId="Titreencartblanc">
    <w:name w:val="Titre encart blanc"/>
    <w:qFormat/>
    <w:rsid w:val="00C531E8"/>
    <w:pPr>
      <w:spacing w:after="120" w:line="240" w:lineRule="auto"/>
    </w:pPr>
    <w:rPr>
      <w:rFonts w:ascii="Zilla Slab Light" w:hAnsi="Zilla Slab Light" w:cs="ZillaSlab-Light"/>
      <w:b/>
      <w:bCs/>
      <w:color w:val="FFFFFF" w:themeColor="background1"/>
      <w:szCs w:val="18"/>
    </w:rPr>
  </w:style>
  <w:style w:type="paragraph" w:customStyle="1" w:styleId="Pucesencartblanc">
    <w:name w:val="Puces encart blanc"/>
    <w:qFormat/>
    <w:rsid w:val="006F77A3"/>
    <w:pPr>
      <w:numPr>
        <w:numId w:val="18"/>
      </w:numPr>
      <w:spacing w:after="0" w:line="240" w:lineRule="auto"/>
      <w:ind w:left="284"/>
    </w:pPr>
    <w:rPr>
      <w:rFonts w:ascii="Zilla Slab Light" w:hAnsi="Zilla Slab Light" w:cs="ZillaSlab-Light"/>
      <w:bCs/>
      <w:color w:val="FFFFFF" w:themeColor="background1"/>
      <w:szCs w:val="18"/>
    </w:rPr>
  </w:style>
  <w:style w:type="paragraph" w:customStyle="1" w:styleId="texteencartblanc">
    <w:name w:val="texte encart blanc"/>
    <w:qFormat/>
    <w:rsid w:val="00C531E8"/>
    <w:pPr>
      <w:spacing w:before="60" w:after="60" w:line="240" w:lineRule="auto"/>
      <w:ind w:left="34"/>
    </w:pPr>
    <w:rPr>
      <w:rFonts w:ascii="Zilla Slab Light" w:hAnsi="Zilla Slab Light" w:cs="ZillaSlab-Light"/>
      <w:bCs/>
      <w:color w:val="FFFFFF" w:themeColor="background1"/>
      <w:szCs w:val="18"/>
    </w:rPr>
  </w:style>
  <w:style w:type="character" w:customStyle="1" w:styleId="TITREENCARTBLANC0">
    <w:name w:val="TITRE ENCART BLANC"/>
    <w:basedOn w:val="Policepardfaut"/>
    <w:uiPriority w:val="1"/>
    <w:qFormat/>
    <w:rsid w:val="00C54618"/>
    <w:rPr>
      <w:rFonts w:ascii="HK Nova Heavy" w:hAnsi="HK Nova Heavy"/>
      <w:caps w:val="0"/>
      <w:smallCaps w:val="0"/>
      <w:noProof/>
      <w:color w:val="FFFFFF" w:themeColor="background1"/>
      <w:sz w:val="22"/>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B36B76" w:themeColor="accent2" w:themeTint="99"/>
        <w:left w:val="single" w:sz="4" w:space="0" w:color="B36B76" w:themeColor="accent2" w:themeTint="99"/>
        <w:bottom w:val="single" w:sz="4" w:space="0" w:color="B36B76" w:themeColor="accent2" w:themeTint="99"/>
        <w:right w:val="single" w:sz="4" w:space="0" w:color="B36B76" w:themeColor="accent2" w:themeTint="99"/>
        <w:insideH w:val="single" w:sz="4" w:space="0" w:color="B36B76" w:themeColor="accent2" w:themeTint="99"/>
        <w:insideV w:val="single" w:sz="4" w:space="0" w:color="B36B76" w:themeColor="accent2" w:themeTint="99"/>
      </w:tblBorders>
    </w:tblPr>
    <w:tblStylePr w:type="firstRow">
      <w:rPr>
        <w:b/>
        <w:bCs/>
        <w:color w:val="FFFFFF" w:themeColor="background1"/>
      </w:rPr>
      <w:tblPr/>
      <w:tcPr>
        <w:tcBorders>
          <w:top w:val="single" w:sz="4" w:space="0" w:color="5B2F36" w:themeColor="accent2"/>
          <w:left w:val="single" w:sz="4" w:space="0" w:color="5B2F36" w:themeColor="accent2"/>
          <w:bottom w:val="single" w:sz="4" w:space="0" w:color="5B2F36" w:themeColor="accent2"/>
          <w:right w:val="single" w:sz="4" w:space="0" w:color="5B2F36" w:themeColor="accent2"/>
          <w:insideH w:val="nil"/>
          <w:insideV w:val="nil"/>
        </w:tcBorders>
        <w:shd w:val="clear" w:color="auto" w:fill="5B2F36" w:themeFill="accent2"/>
      </w:tcPr>
    </w:tblStylePr>
    <w:tblStylePr w:type="lastRow">
      <w:rPr>
        <w:b/>
        <w:bCs/>
      </w:rPr>
      <w:tblPr/>
      <w:tcPr>
        <w:tcBorders>
          <w:top w:val="double" w:sz="4" w:space="0" w:color="5B2F36" w:themeColor="accent2"/>
        </w:tcBorders>
      </w:tcPr>
    </w:tblStylePr>
    <w:tblStylePr w:type="firstCol">
      <w:rPr>
        <w:b/>
        <w:bCs/>
      </w:rPr>
    </w:tblStylePr>
    <w:tblStylePr w:type="lastCol">
      <w:rPr>
        <w:b/>
        <w:bCs/>
      </w:rPr>
    </w:tblStylePr>
    <w:tblStylePr w:type="band1Vert">
      <w:tblPr/>
      <w:tcPr>
        <w:shd w:val="clear" w:color="auto" w:fill="E5CDD1" w:themeFill="accent2" w:themeFillTint="33"/>
      </w:tcPr>
    </w:tblStylePr>
    <w:tblStylePr w:type="band1Horz">
      <w:tblPr/>
      <w:tcPr>
        <w:shd w:val="clear" w:color="auto" w:fill="E5CDD1"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34FFD6" w:themeColor="accent4" w:themeTint="99"/>
        <w:left w:val="single" w:sz="4" w:space="0" w:color="34FFD6" w:themeColor="accent4" w:themeTint="99"/>
        <w:bottom w:val="single" w:sz="4" w:space="0" w:color="34FFD6" w:themeColor="accent4" w:themeTint="99"/>
        <w:right w:val="single" w:sz="4" w:space="0" w:color="34FFD6" w:themeColor="accent4" w:themeTint="99"/>
        <w:insideH w:val="single" w:sz="4" w:space="0" w:color="34FFD6" w:themeColor="accent4" w:themeTint="99"/>
        <w:insideV w:val="single" w:sz="4" w:space="0" w:color="34FFD6" w:themeColor="accent4" w:themeTint="99"/>
      </w:tblBorders>
    </w:tblPr>
    <w:tblStylePr w:type="firstRow">
      <w:rPr>
        <w:b/>
        <w:bCs/>
        <w:color w:val="FFFFFF" w:themeColor="background1"/>
      </w:rPr>
      <w:tblPr/>
      <w:tcPr>
        <w:tcBorders>
          <w:top w:val="single" w:sz="4" w:space="0" w:color="00AC8A" w:themeColor="accent4"/>
          <w:left w:val="single" w:sz="4" w:space="0" w:color="00AC8A" w:themeColor="accent4"/>
          <w:bottom w:val="single" w:sz="4" w:space="0" w:color="00AC8A" w:themeColor="accent4"/>
          <w:right w:val="single" w:sz="4" w:space="0" w:color="00AC8A" w:themeColor="accent4"/>
          <w:insideH w:val="nil"/>
          <w:insideV w:val="nil"/>
        </w:tcBorders>
        <w:shd w:val="clear" w:color="auto" w:fill="00AC8A" w:themeFill="accent4"/>
      </w:tcPr>
    </w:tblStylePr>
    <w:tblStylePr w:type="lastRow">
      <w:rPr>
        <w:b/>
        <w:bCs/>
      </w:rPr>
      <w:tblPr/>
      <w:tcPr>
        <w:tcBorders>
          <w:top w:val="double" w:sz="4" w:space="0" w:color="00AC8A" w:themeColor="accent4"/>
        </w:tcBorders>
      </w:tcPr>
    </w:tblStylePr>
    <w:tblStylePr w:type="firstCol">
      <w:rPr>
        <w:b/>
        <w:bCs/>
      </w:rPr>
    </w:tblStylePr>
    <w:tblStylePr w:type="lastCol">
      <w:rPr>
        <w:b/>
        <w:bCs/>
      </w:rPr>
    </w:tblStylePr>
    <w:tblStylePr w:type="band1Vert">
      <w:tblPr/>
      <w:tcPr>
        <w:shd w:val="clear" w:color="auto" w:fill="BBFFF1" w:themeFill="accent4" w:themeFillTint="33"/>
      </w:tcPr>
    </w:tblStylePr>
    <w:tblStylePr w:type="band1Horz">
      <w:tblPr/>
      <w:tcPr>
        <w:shd w:val="clear" w:color="auto" w:fill="BBFFF1"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Pr>
    <w:tblStylePr w:type="firstRow">
      <w:rPr>
        <w:rFonts w:ascii="Zilla Slab Light" w:hAnsi="Zilla Slab Light"/>
        <w:b/>
        <w:color w:val="FFFFFF" w:themeColor="background1"/>
      </w:rPr>
      <w:tblPr/>
      <w:tcPr>
        <w:shd w:val="clear" w:color="auto" w:fill="005C34"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5C34"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5C34" w:themeColor="text2"/>
      <w:sz w:val="300"/>
      <w:szCs w:val="62"/>
    </w:rPr>
  </w:style>
  <w:style w:type="paragraph" w:customStyle="1" w:styleId="texteencartcitation0">
    <w:name w:val="texte encart citation"/>
    <w:qFormat/>
    <w:rsid w:val="00C54618"/>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Policepardfaut1">
    <w:name w:val="Police par défaut1"/>
    <w:rsid w:val="00074414"/>
  </w:style>
  <w:style w:type="character" w:customStyle="1" w:styleId="Titreencart0">
    <w:name w:val="Titre encart"/>
    <w:basedOn w:val="Policepardfaut"/>
    <w:uiPriority w:val="1"/>
    <w:qFormat/>
    <w:rsid w:val="00F724CA"/>
    <w:rPr>
      <w:rFonts w:ascii="HK Nova Heavy" w:hAnsi="HK Nova Heavy"/>
      <w:noProof/>
      <w:color w:val="FFFFFF" w:themeColor="background1"/>
      <w:sz w:val="22"/>
      <w:szCs w:val="22"/>
    </w:rPr>
  </w:style>
  <w:style w:type="paragraph" w:customStyle="1" w:styleId="ParagrapheEcossolies">
    <w:name w:val="Paragraphe Ecossolies"/>
    <w:basedOn w:val="Normal"/>
    <w:autoRedefine/>
    <w:qFormat/>
    <w:rsid w:val="00DA50A8"/>
    <w:pPr>
      <w:autoSpaceDE/>
      <w:autoSpaceDN/>
      <w:adjustRightInd/>
      <w:jc w:val="left"/>
    </w:pPr>
    <w:rPr>
      <w:rFonts w:ascii="Arial" w:hAnsi="Arial" w:cs="Arial"/>
      <w:color w:val="auto"/>
      <w:szCs w:val="28"/>
      <w:shd w:val="clear" w:color="auto" w:fill="FFFFFF"/>
    </w:rPr>
  </w:style>
  <w:style w:type="table" w:customStyle="1" w:styleId="1">
    <w:name w:val="1"/>
    <w:basedOn w:val="TableauNormal"/>
    <w:rsid w:val="00DA50A8"/>
    <w:rPr>
      <w:rFonts w:ascii="Calibri" w:eastAsia="Calibri" w:hAnsi="Calibri" w:cs="Calibri"/>
      <w:lang w:eastAsia="fr-FR"/>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301">
      <w:bodyDiv w:val="1"/>
      <w:marLeft w:val="0"/>
      <w:marRight w:val="0"/>
      <w:marTop w:val="0"/>
      <w:marBottom w:val="0"/>
      <w:divBdr>
        <w:top w:val="none" w:sz="0" w:space="0" w:color="auto"/>
        <w:left w:val="none" w:sz="0" w:space="0" w:color="auto"/>
        <w:bottom w:val="none" w:sz="0" w:space="0" w:color="auto"/>
        <w:right w:val="none" w:sz="0" w:space="0" w:color="auto"/>
      </w:divBdr>
    </w:div>
    <w:div w:id="13364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cossolies.fr/La-Fabrique-a-initiatives" TargetMode="External"/><Relationship Id="rId2" Type="http://schemas.openxmlformats.org/officeDocument/2006/relationships/numbering" Target="numbering.xml"/><Relationship Id="rId16" Type="http://schemas.openxmlformats.org/officeDocument/2006/relationships/hyperlink" Target="https://www.ecossolies.fr/L-accelerateur" TargetMode="External"/><Relationship Id="rId20" Type="http://schemas.openxmlformats.org/officeDocument/2006/relationships/hyperlink" Target="mailto:laure.pater@ecossoli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ossolies.fr/L-incubateu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cossolies.fr/J-adhe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ssolies.fr/Parcours-Popcorn-3-jours-pour-entreprendre-dans-l-ESS-2435"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2.png"/><Relationship Id="rId1" Type="http://schemas.openxmlformats.org/officeDocument/2006/relationships/image" Target="media/image7.jp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Nouvelle%20arborescence\Axe%203%20Communication%20Faire%20conna&#238;tre\1_%20IDENTITE\Outils%20COM\3.%20NOS%20MODELES%20DE%20DOCS\Ecossolies\Mod&#232;le%20Ecossolies%20DOSSIER.dotx" TargetMode="External"/></Relationships>
</file>

<file path=word/theme/theme1.xml><?xml version="1.0" encoding="utf-8"?>
<a:theme xmlns:a="http://schemas.openxmlformats.org/drawingml/2006/main" name="Thème Office">
  <a:themeElements>
    <a:clrScheme name="Ecossolies vert sapin/violet">
      <a:dk1>
        <a:sysClr val="windowText" lastClr="000000"/>
      </a:dk1>
      <a:lt1>
        <a:sysClr val="window" lastClr="FFFFFF"/>
      </a:lt1>
      <a:dk2>
        <a:srgbClr val="005C34"/>
      </a:dk2>
      <a:lt2>
        <a:srgbClr val="8A5EA3"/>
      </a:lt2>
      <a:accent1>
        <a:srgbClr val="E6224C"/>
      </a:accent1>
      <a:accent2>
        <a:srgbClr val="5B2F36"/>
      </a:accent2>
      <a:accent3>
        <a:srgbClr val="F59D0F"/>
      </a:accent3>
      <a:accent4>
        <a:srgbClr val="00AC8A"/>
      </a:accent4>
      <a:accent5>
        <a:srgbClr val="2D2F7B"/>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4531-337D-40D5-A707-42E8B417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Ecossolies DOSSIER.dotx</Template>
  <TotalTime>131</TotalTime>
  <Pages>9</Pages>
  <Words>1260</Words>
  <Characters>6935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Compte Microsoft</cp:lastModifiedBy>
  <cp:revision>9</cp:revision>
  <dcterms:created xsi:type="dcterms:W3CDTF">2024-08-01T14:26:00Z</dcterms:created>
  <dcterms:modified xsi:type="dcterms:W3CDTF">2024-09-12T13:13:00Z</dcterms:modified>
</cp:coreProperties>
</file>